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A" w:rsidRPr="000F2B5F" w:rsidRDefault="0078510D" w:rsidP="000C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34A" w:rsidRPr="000F2B5F">
        <w:rPr>
          <w:rFonts w:ascii="Times New Roman" w:hAnsi="Times New Roman" w:cs="Times New Roman"/>
          <w:sz w:val="28"/>
          <w:szCs w:val="28"/>
        </w:rPr>
        <w:t>TRUNG TÂM Y TẾ GIÁ RAI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734A" w:rsidRPr="000F2B5F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5D734A" w:rsidRPr="00485D90" w:rsidRDefault="005D734A" w:rsidP="000C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5F">
        <w:rPr>
          <w:rFonts w:ascii="Times New Roman" w:hAnsi="Times New Roman" w:cs="Times New Roman"/>
          <w:b/>
          <w:sz w:val="28"/>
          <w:szCs w:val="28"/>
        </w:rPr>
        <w:t>TỔ THÔNG TIN THUỐC-DLS</w:t>
      </w:r>
      <w:r w:rsidR="004442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85D90">
        <w:rPr>
          <w:rFonts w:ascii="Times New Roman" w:hAnsi="Times New Roman" w:cs="Times New Roman"/>
          <w:b/>
          <w:sz w:val="28"/>
          <w:szCs w:val="28"/>
        </w:rPr>
        <w:t>Độc lập- Tự do- Hạnh phúc</w:t>
      </w:r>
    </w:p>
    <w:p w:rsidR="005D734A" w:rsidRPr="00336B68" w:rsidRDefault="0078510D" w:rsidP="000C5F3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45pt;margin-top:8.9pt;width:138.75pt;height:.05pt;z-index:251658240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7" type="#_x0000_t32" style="position:absolute;left:0;text-align:left;margin-left:266.45pt;margin-top:6.95pt;width:118.5pt;height:0;z-index:251659264" o:connectortype="straight"/>
        </w:pict>
      </w:r>
    </w:p>
    <w:p w:rsidR="005D734A" w:rsidRPr="009572F9" w:rsidRDefault="005D734A" w:rsidP="000C5F3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Giá Rai, ngày </w:t>
      </w:r>
      <w:r w:rsidR="0013539D">
        <w:rPr>
          <w:rFonts w:ascii="Times New Roman" w:hAnsi="Times New Roman" w:cs="Times New Roman"/>
          <w:i/>
          <w:sz w:val="28"/>
          <w:szCs w:val="28"/>
        </w:rPr>
        <w:t>17</w:t>
      </w: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F10A9B">
        <w:rPr>
          <w:rFonts w:ascii="Times New Roman" w:hAnsi="Times New Roman" w:cs="Times New Roman"/>
          <w:i/>
          <w:sz w:val="28"/>
          <w:szCs w:val="28"/>
        </w:rPr>
        <w:t>6</w:t>
      </w:r>
      <w:r w:rsidR="00974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>năm 20</w:t>
      </w:r>
      <w:r w:rsidRPr="009572F9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5D734A" w:rsidRPr="009572F9" w:rsidRDefault="005D734A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Pr="009572F9" w:rsidRDefault="005D734A" w:rsidP="000C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THÔNG TIN THUỐ</w:t>
      </w:r>
      <w:r>
        <w:rPr>
          <w:rFonts w:ascii="Times New Roman" w:hAnsi="Times New Roman" w:cs="Times New Roman"/>
          <w:b/>
          <w:sz w:val="28"/>
          <w:szCs w:val="28"/>
        </w:rPr>
        <w:t>C THÁNG 0</w:t>
      </w:r>
      <w:r w:rsidR="006649C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/2021</w:t>
      </w:r>
    </w:p>
    <w:p w:rsidR="005D734A" w:rsidRDefault="005D734A" w:rsidP="000C5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2F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V/v thông tin thuốc</w:t>
      </w:r>
      <w:r w:rsidR="00785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0F9">
        <w:rPr>
          <w:rFonts w:ascii="Times New Roman" w:hAnsi="Times New Roman" w:cs="Times New Roman"/>
          <w:b/>
          <w:i/>
          <w:sz w:val="28"/>
          <w:szCs w:val="28"/>
        </w:rPr>
        <w:t>THI</w:t>
      </w:r>
      <w:r w:rsidR="00DE4036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C660F9">
        <w:rPr>
          <w:rFonts w:ascii="Times New Roman" w:hAnsi="Times New Roman" w:cs="Times New Roman"/>
          <w:b/>
          <w:i/>
          <w:sz w:val="28"/>
          <w:szCs w:val="28"/>
        </w:rPr>
        <w:t>COLCHIC</w:t>
      </w:r>
      <w:r w:rsidR="00DE4036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C660F9">
        <w:rPr>
          <w:rFonts w:ascii="Times New Roman" w:hAnsi="Times New Roman" w:cs="Times New Roman"/>
          <w:b/>
          <w:i/>
          <w:sz w:val="28"/>
          <w:szCs w:val="28"/>
        </w:rPr>
        <w:t xml:space="preserve">SID </w:t>
      </w:r>
      <w:r w:rsidR="00D71327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C660F9">
        <w:rPr>
          <w:rFonts w:ascii="Times New Roman" w:hAnsi="Times New Roman" w:cs="Times New Roman"/>
          <w:b/>
          <w:i/>
          <w:sz w:val="28"/>
          <w:szCs w:val="28"/>
        </w:rPr>
        <w:t>mg</w:t>
      </w:r>
      <w:r w:rsidRPr="009572F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734A" w:rsidRPr="009572F9" w:rsidRDefault="005D734A" w:rsidP="000C5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34A" w:rsidRPr="009572F9" w:rsidRDefault="005D734A" w:rsidP="000C5F3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C6913">
        <w:rPr>
          <w:rFonts w:ascii="Times New Roman" w:hAnsi="Times New Roman" w:cs="Times New Roman"/>
          <w:b/>
          <w:sz w:val="28"/>
          <w:szCs w:val="28"/>
        </w:rPr>
        <w:t>Kính gửi:</w:t>
      </w:r>
      <w:r w:rsidR="0044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Các khoa, phòng điều trị Trung tâm Y tế Thị Xã Giá Rai.</w:t>
      </w:r>
    </w:p>
    <w:p w:rsidR="00F17732" w:rsidRPr="009572F9" w:rsidRDefault="005D734A" w:rsidP="000C5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2F9">
        <w:rPr>
          <w:rFonts w:ascii="Times New Roman" w:hAnsi="Times New Roman" w:cs="Times New Roman"/>
          <w:sz w:val="28"/>
          <w:szCs w:val="28"/>
        </w:rPr>
        <w:t xml:space="preserve">Nhằm mục đích sử dụng thuốc </w:t>
      </w:r>
      <w:proofErr w:type="gramStart"/>
      <w:r w:rsidRPr="009572F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572F9">
        <w:rPr>
          <w:rFonts w:ascii="Times New Roman" w:hAnsi="Times New Roman" w:cs="Times New Roman"/>
          <w:sz w:val="28"/>
          <w:szCs w:val="28"/>
        </w:rPr>
        <w:t xml:space="preserve"> toàn</w:t>
      </w:r>
      <w:r w:rsidR="00444200">
        <w:rPr>
          <w:rFonts w:ascii="Times New Roman" w:hAnsi="Times New Roman" w:cs="Times New Roman"/>
          <w:sz w:val="28"/>
          <w:szCs w:val="28"/>
        </w:rPr>
        <w:t xml:space="preserve"> </w:t>
      </w:r>
      <w:r w:rsidRPr="00444200">
        <w:rPr>
          <w:rFonts w:ascii="Times New Roman" w:hAnsi="Times New Roman" w:cs="Times New Roman"/>
          <w:b/>
          <w:sz w:val="28"/>
          <w:szCs w:val="28"/>
        </w:rPr>
        <w:t>-</w:t>
      </w:r>
      <w:r w:rsidRPr="009572F9">
        <w:rPr>
          <w:rFonts w:ascii="Times New Roman" w:hAnsi="Times New Roman" w:cs="Times New Roman"/>
          <w:sz w:val="28"/>
          <w:szCs w:val="28"/>
        </w:rPr>
        <w:t xml:space="preserve"> hợp lý và kịp thời cho điều trị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2F9">
        <w:rPr>
          <w:rFonts w:ascii="Times New Roman" w:hAnsi="Times New Roman" w:cs="Times New Roman"/>
          <w:sz w:val="28"/>
          <w:szCs w:val="28"/>
        </w:rPr>
        <w:t xml:space="preserve">đơn vị Thông tin thuốc xin tóm tắt thông tin về thuốc </w:t>
      </w:r>
      <w:r w:rsidR="00DE4036">
        <w:rPr>
          <w:rFonts w:ascii="Times New Roman" w:hAnsi="Times New Roman" w:cs="Times New Roman"/>
          <w:b/>
          <w:i/>
          <w:sz w:val="28"/>
          <w:szCs w:val="28"/>
        </w:rPr>
        <w:t xml:space="preserve">THIOCOLCHICOSID </w:t>
      </w:r>
      <w:r w:rsidR="00D71327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DE4036">
        <w:rPr>
          <w:rFonts w:ascii="Times New Roman" w:hAnsi="Times New Roman" w:cs="Times New Roman"/>
          <w:b/>
          <w:i/>
          <w:sz w:val="28"/>
          <w:szCs w:val="28"/>
        </w:rPr>
        <w:t>mg</w:t>
      </w:r>
      <w:r w:rsidRPr="009572F9">
        <w:rPr>
          <w:rFonts w:ascii="Times New Roman" w:hAnsi="Times New Roman" w:cs="Times New Roman"/>
          <w:sz w:val="28"/>
          <w:szCs w:val="28"/>
        </w:rPr>
        <w:t xml:space="preserve"> có trong danh mục thuốc Trung tâm y tế như sau:</w:t>
      </w:r>
    </w:p>
    <w:p w:rsidR="005D734A" w:rsidRDefault="005D734A" w:rsidP="000C5F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1.</w:t>
      </w:r>
      <w:r w:rsidR="0042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Tên thương mại:</w:t>
      </w:r>
      <w:r w:rsidR="0044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036">
        <w:rPr>
          <w:rFonts w:ascii="Times New Roman" w:hAnsi="Times New Roman" w:cs="Times New Roman"/>
          <w:b/>
          <w:i/>
          <w:sz w:val="28"/>
          <w:szCs w:val="28"/>
        </w:rPr>
        <w:t xml:space="preserve">NATIDOF </w:t>
      </w:r>
      <w:r w:rsidR="00D71327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5D734A" w:rsidRPr="00B5601E" w:rsidRDefault="005D734A" w:rsidP="000C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2</w:t>
      </w:r>
      <w:r w:rsidRPr="009572F9">
        <w:rPr>
          <w:rFonts w:ascii="Times New Roman" w:hAnsi="Times New Roman" w:cs="Times New Roman"/>
          <w:sz w:val="28"/>
          <w:szCs w:val="28"/>
        </w:rPr>
        <w:t>.</w:t>
      </w:r>
      <w:r w:rsidR="004276A3">
        <w:rPr>
          <w:rFonts w:ascii="Times New Roman" w:hAnsi="Times New Roman" w:cs="Times New Roman"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Loại thuốc:</w:t>
      </w:r>
      <w:r w:rsidR="0044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1E" w:rsidRPr="00B5601E">
        <w:rPr>
          <w:rFonts w:ascii="Times New Roman" w:hAnsi="Times New Roman" w:cs="Times New Roman"/>
          <w:sz w:val="28"/>
          <w:szCs w:val="28"/>
        </w:rPr>
        <w:t xml:space="preserve">Thuốc giãn cơ </w:t>
      </w:r>
    </w:p>
    <w:p w:rsidR="00DE4036" w:rsidRDefault="005D734A" w:rsidP="000C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3.</w:t>
      </w:r>
      <w:r w:rsidR="0042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Dạng thuốc và hàm lượng</w:t>
      </w:r>
      <w:r w:rsidR="00F10A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4036">
        <w:rPr>
          <w:rFonts w:ascii="Times New Roman" w:hAnsi="Times New Roman" w:cs="Times New Roman"/>
          <w:sz w:val="28"/>
          <w:szCs w:val="28"/>
        </w:rPr>
        <w:t xml:space="preserve">Viên nén </w:t>
      </w:r>
      <w:r w:rsidR="00D71327">
        <w:rPr>
          <w:rFonts w:ascii="Times New Roman" w:hAnsi="Times New Roman" w:cs="Times New Roman"/>
          <w:sz w:val="28"/>
          <w:szCs w:val="28"/>
        </w:rPr>
        <w:t xml:space="preserve">8 </w:t>
      </w:r>
      <w:r w:rsidR="00DE4036">
        <w:rPr>
          <w:rFonts w:ascii="Times New Roman" w:hAnsi="Times New Roman" w:cs="Times New Roman"/>
          <w:sz w:val="28"/>
          <w:szCs w:val="28"/>
        </w:rPr>
        <w:t>mg</w:t>
      </w:r>
    </w:p>
    <w:p w:rsidR="005D734A" w:rsidRDefault="005D734A" w:rsidP="000C5F3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036">
        <w:rPr>
          <w:rFonts w:ascii="Times New Roman" w:hAnsi="Times New Roman" w:cs="Times New Roman"/>
          <w:b/>
          <w:sz w:val="28"/>
          <w:szCs w:val="28"/>
        </w:rPr>
        <w:t>4.</w:t>
      </w:r>
      <w:r w:rsidR="0042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036">
        <w:rPr>
          <w:rFonts w:ascii="Times New Roman" w:hAnsi="Times New Roman" w:cs="Times New Roman"/>
          <w:b/>
          <w:sz w:val="28"/>
          <w:szCs w:val="28"/>
        </w:rPr>
        <w:t>Dược lý và cơ chế tác dụng</w:t>
      </w:r>
      <w:r w:rsidRPr="00DE4036">
        <w:rPr>
          <w:rFonts w:ascii="Times New Roman" w:hAnsi="Times New Roman" w:cs="Times New Roman"/>
          <w:sz w:val="28"/>
          <w:szCs w:val="28"/>
        </w:rPr>
        <w:t>:</w:t>
      </w:r>
    </w:p>
    <w:p w:rsidR="00B5601E" w:rsidRPr="00F10A9B" w:rsidRDefault="00B5601E" w:rsidP="000C5F35">
      <w:pPr>
        <w:pStyle w:val="ListParagraph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36"/>
          <w:szCs w:val="28"/>
        </w:rPr>
      </w:pPr>
      <w:r w:rsidRPr="00F10A9B">
        <w:rPr>
          <w:rFonts w:ascii="Times New Roman" w:hAnsi="Times New Roman" w:cs="Times New Roman"/>
          <w:color w:val="000000"/>
          <w:sz w:val="28"/>
          <w:shd w:val="clear" w:color="auto" w:fill="FFFFFF"/>
        </w:rPr>
        <w:t>Thiocolchicoside là hợp chất tổng hợp có lưu huỳnh của một glucoside thiên nhiên trích từ cây "colchique". Là chấ</w:t>
      </w:r>
      <w:r w:rsidR="000C5308" w:rsidRPr="00F10A9B">
        <w:rPr>
          <w:rFonts w:ascii="Times New Roman" w:hAnsi="Times New Roman" w:cs="Times New Roman"/>
          <w:color w:val="000000"/>
          <w:sz w:val="28"/>
          <w:shd w:val="clear" w:color="auto" w:fill="FFFFFF"/>
        </w:rPr>
        <w:t>t gi</w:t>
      </w:r>
      <w:r w:rsidRPr="00F10A9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ãn cơ, </w:t>
      </w:r>
      <w:r w:rsidR="00944313">
        <w:rPr>
          <w:rFonts w:ascii="Times New Roman" w:hAnsi="Times New Roman" w:cs="Times New Roman"/>
          <w:color w:val="000000"/>
          <w:sz w:val="28"/>
          <w:shd w:val="clear" w:color="auto" w:fill="FFFFFF"/>
        </w:rPr>
        <w:t>t</w:t>
      </w:r>
      <w:r w:rsidRPr="00F10A9B">
        <w:rPr>
          <w:rFonts w:ascii="Times New Roman" w:hAnsi="Times New Roman" w:cs="Times New Roman"/>
          <w:color w:val="000000"/>
          <w:sz w:val="28"/>
          <w:shd w:val="clear" w:color="auto" w:fill="FFFFFF"/>
        </w:rPr>
        <w:t>hiocolchicoside loại bỏ hay làm giảm đáng kể sự co thắt có nguồn gốc trung ương. </w:t>
      </w:r>
    </w:p>
    <w:p w:rsidR="005D734A" w:rsidRDefault="00F10A9B" w:rsidP="000C5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>.</w:t>
      </w:r>
      <w:r w:rsidR="0042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Chỉ định: </w:t>
      </w:r>
    </w:p>
    <w:p w:rsidR="007D5455" w:rsidRPr="00974FA0" w:rsidRDefault="00444200" w:rsidP="000C5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lang w:val="en-GB"/>
        </w:rPr>
        <w:t>S</w:t>
      </w:r>
      <w:r w:rsidR="00974FA0" w:rsidRPr="00974FA0">
        <w:rPr>
          <w:rFonts w:ascii="Times New Roman" w:hAnsi="Times New Roman" w:cs="Times New Roman"/>
          <w:sz w:val="28"/>
          <w:szCs w:val="20"/>
          <w:lang w:val="en-GB"/>
        </w:rPr>
        <w:t>ử dụng để điều trị hỗ trợ co cứng cơ cấp tính trong các bệnh lý cột sống, cho người lớn và thanh thiếu niên từ 16 tuổi trở lên</w:t>
      </w:r>
      <w:r>
        <w:rPr>
          <w:rFonts w:ascii="Times New Roman" w:hAnsi="Times New Roman" w:cs="Times New Roman"/>
          <w:sz w:val="28"/>
          <w:szCs w:val="20"/>
          <w:lang w:val="en-GB"/>
        </w:rPr>
        <w:t xml:space="preserve"> (các bệnh thoái hóa cột sống, các rối loạn tư thế cột sống: vẹo cổ, đau lưng, đau thắt lưng)</w:t>
      </w:r>
    </w:p>
    <w:p w:rsidR="005D734A" w:rsidRDefault="00F10A9B" w:rsidP="000C5F3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>.</w:t>
      </w:r>
      <w:r w:rsidR="0042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Liều lượng và cách </w:t>
      </w:r>
      <w:r w:rsidR="005D734A">
        <w:rPr>
          <w:rFonts w:ascii="Times New Roman" w:hAnsi="Times New Roman" w:cs="Times New Roman"/>
          <w:b/>
          <w:sz w:val="28"/>
          <w:szCs w:val="28"/>
        </w:rPr>
        <w:t>dùng</w:t>
      </w:r>
    </w:p>
    <w:p w:rsidR="007D5455" w:rsidRPr="00F10A9B" w:rsidRDefault="00861525" w:rsidP="000C5F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i/>
          <w:sz w:val="28"/>
          <w:szCs w:val="28"/>
        </w:rPr>
        <w:t>Liều dùng:</w:t>
      </w:r>
      <w:r w:rsidR="00A06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455" w:rsidRPr="00F10A9B">
        <w:rPr>
          <w:rFonts w:ascii="Times New Roman" w:hAnsi="Times New Roman" w:cs="Times New Roman"/>
          <w:sz w:val="28"/>
          <w:szCs w:val="28"/>
        </w:rPr>
        <w:t>Dành cho người lớn</w:t>
      </w:r>
      <w:r w:rsidR="00A0692D">
        <w:rPr>
          <w:rFonts w:ascii="Times New Roman" w:hAnsi="Times New Roman" w:cs="Times New Roman"/>
          <w:sz w:val="28"/>
          <w:szCs w:val="28"/>
        </w:rPr>
        <w:t xml:space="preserve"> 1-2 viên/ngày</w:t>
      </w:r>
    </w:p>
    <w:p w:rsidR="005D734A" w:rsidRPr="00E12280" w:rsidRDefault="00F10A9B" w:rsidP="000C5F3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734A" w:rsidRPr="00E12280">
        <w:rPr>
          <w:rFonts w:ascii="Times New Roman" w:hAnsi="Times New Roman" w:cs="Times New Roman"/>
          <w:b/>
          <w:sz w:val="28"/>
          <w:szCs w:val="28"/>
        </w:rPr>
        <w:t>.</w:t>
      </w:r>
      <w:r w:rsidR="0042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4A" w:rsidRPr="00E12280">
        <w:rPr>
          <w:rFonts w:ascii="Times New Roman" w:hAnsi="Times New Roman" w:cs="Times New Roman"/>
          <w:b/>
          <w:sz w:val="28"/>
          <w:szCs w:val="28"/>
        </w:rPr>
        <w:t>Tác dụng không mong muốn:</w:t>
      </w:r>
    </w:p>
    <w:p w:rsidR="00E12280" w:rsidRDefault="003C01D6" w:rsidP="000C5F35">
      <w:pPr>
        <w:pStyle w:val="ListParagraph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Nổi sẩn ngoài da</w:t>
      </w:r>
    </w:p>
    <w:p w:rsidR="003C01D6" w:rsidRDefault="003C01D6" w:rsidP="000C5F35">
      <w:pPr>
        <w:pStyle w:val="ListParagraph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Hiếm gặp: Rối loạn tiêu hóa, tiêu chảy, đau dạ dày</w:t>
      </w:r>
    </w:p>
    <w:p w:rsidR="00A00F8A" w:rsidRPr="00393512" w:rsidRDefault="00F10A9B" w:rsidP="000C5F35">
      <w:pPr>
        <w:spacing w:after="0"/>
        <w:jc w:val="both"/>
        <w:rPr>
          <w:rFonts w:ascii="Times New Roman" w:hAnsi="Times New Roman" w:cs="Times New Roman"/>
          <w:sz w:val="28"/>
        </w:rPr>
      </w:pPr>
      <w:r w:rsidRPr="00393512">
        <w:rPr>
          <w:rFonts w:ascii="Times New Roman" w:hAnsi="Times New Roman" w:cs="Times New Roman"/>
          <w:b/>
          <w:sz w:val="28"/>
          <w:szCs w:val="28"/>
        </w:rPr>
        <w:t>LƯU Ý:</w:t>
      </w:r>
      <w:r w:rsidR="0097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Theo </w:t>
      </w:r>
      <w:r w:rsidR="00393512" w:rsidRPr="005710E8">
        <w:rPr>
          <w:rFonts w:ascii="Times New Roman" w:hAnsi="Times New Roman" w:cs="Times New Roman"/>
          <w:sz w:val="28"/>
          <w:szCs w:val="28"/>
          <w:shd w:val="clear" w:color="auto" w:fill="FFFFFF"/>
        </w:rPr>
        <w:t>công văn số</w:t>
      </w:r>
      <w:r w:rsidR="00393512" w:rsidRPr="00393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3512" w:rsidRPr="00974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843/QLD-TT của Cục quản lý Dược Việt Nam</w:t>
      </w:r>
      <w:r w:rsidR="00393512" w:rsidRPr="00393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351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393512" w:rsidRPr="00393512">
        <w:rPr>
          <w:rFonts w:ascii="Times New Roman" w:hAnsi="Times New Roman" w:cs="Times New Roman"/>
          <w:sz w:val="28"/>
          <w:szCs w:val="28"/>
          <w:shd w:val="clear" w:color="auto" w:fill="FFFFFF"/>
        </w:rPr>
        <w:t>gày 16/01/2014</w:t>
      </w:r>
      <w:r w:rsidR="00D71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3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có một số </w:t>
      </w:r>
      <w:r w:rsidR="00393512">
        <w:rPr>
          <w:rStyle w:val="Strong"/>
          <w:rFonts w:ascii="Times New Roman" w:hAnsi="Times New Roman" w:cs="Times New Roman"/>
          <w:b w:val="0"/>
          <w:iCs/>
          <w:sz w:val="28"/>
          <w:lang w:val="en-GB"/>
        </w:rPr>
        <w:t>k</w:t>
      </w:r>
      <w:r w:rsidR="00A00F8A" w:rsidRPr="00393512">
        <w:rPr>
          <w:rStyle w:val="Strong"/>
          <w:rFonts w:ascii="Times New Roman" w:hAnsi="Times New Roman" w:cs="Times New Roman"/>
          <w:b w:val="0"/>
          <w:iCs/>
          <w:sz w:val="28"/>
          <w:lang w:val="en-GB"/>
        </w:rPr>
        <w:t>huyến cáo dành cho cán bộ y tế:</w:t>
      </w:r>
    </w:p>
    <w:p w:rsidR="00A00F8A" w:rsidRPr="00974FA0" w:rsidRDefault="00A00F8A" w:rsidP="000C5F35">
      <w:pPr>
        <w:pStyle w:val="basicparagraph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i/>
          <w:sz w:val="32"/>
          <w:szCs w:val="22"/>
        </w:rPr>
      </w:pPr>
      <w:r w:rsidRPr="00974FA0">
        <w:rPr>
          <w:i/>
          <w:sz w:val="28"/>
          <w:szCs w:val="20"/>
          <w:lang w:val="en-GB"/>
        </w:rPr>
        <w:t xml:space="preserve">Thiocolchicosid dùng đường toàn thân chỉ nên sử dụng để </w:t>
      </w:r>
      <w:r w:rsidRPr="008745F7">
        <w:rPr>
          <w:b/>
          <w:i/>
          <w:sz w:val="28"/>
          <w:szCs w:val="20"/>
          <w:lang w:val="en-GB"/>
        </w:rPr>
        <w:t>điều trị hỗ trợ</w:t>
      </w:r>
      <w:r w:rsidRPr="00974FA0">
        <w:rPr>
          <w:i/>
          <w:sz w:val="28"/>
          <w:szCs w:val="20"/>
          <w:lang w:val="en-GB"/>
        </w:rPr>
        <w:t xml:space="preserve"> </w:t>
      </w:r>
      <w:r w:rsidRPr="00974FA0">
        <w:rPr>
          <w:b/>
          <w:i/>
          <w:sz w:val="28"/>
          <w:szCs w:val="20"/>
          <w:lang w:val="en-GB"/>
        </w:rPr>
        <w:t>co cứng cơ cấp tính trong các bệnh lý cột sống</w:t>
      </w:r>
      <w:r w:rsidRPr="00974FA0">
        <w:rPr>
          <w:i/>
          <w:sz w:val="28"/>
          <w:szCs w:val="20"/>
          <w:lang w:val="en-GB"/>
        </w:rPr>
        <w:t>, cho người lớn và thanh thiếu niên từ 16 tuổi trở lên.</w:t>
      </w:r>
    </w:p>
    <w:p w:rsidR="00A00F8A" w:rsidRPr="00974FA0" w:rsidRDefault="00A00F8A" w:rsidP="000C5F35">
      <w:pPr>
        <w:pStyle w:val="basicparagraph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i/>
          <w:sz w:val="32"/>
          <w:szCs w:val="22"/>
        </w:rPr>
      </w:pPr>
      <w:r w:rsidRPr="00974FA0">
        <w:rPr>
          <w:i/>
          <w:sz w:val="28"/>
          <w:szCs w:val="20"/>
          <w:lang w:val="en-GB"/>
        </w:rPr>
        <w:t>Không sử dụng kéo dài cho các trường hợp bệnh mạn tính.</w:t>
      </w:r>
    </w:p>
    <w:p w:rsidR="00974FA0" w:rsidRPr="00974FA0" w:rsidRDefault="00A00F8A" w:rsidP="000C5F35">
      <w:pPr>
        <w:pStyle w:val="basicparagraph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b/>
          <w:i/>
          <w:sz w:val="32"/>
          <w:szCs w:val="22"/>
        </w:rPr>
      </w:pPr>
      <w:r w:rsidRPr="00974FA0">
        <w:rPr>
          <w:b/>
          <w:i/>
          <w:sz w:val="28"/>
          <w:szCs w:val="20"/>
          <w:lang w:val="en-GB"/>
        </w:rPr>
        <w:t xml:space="preserve">Liều dùng tối đa theo đường uống là 8 mg mỗi 12 giờ, thời gian điều trị không vượt quá 7 ngày liên tục. </w:t>
      </w:r>
    </w:p>
    <w:p w:rsidR="00A00F8A" w:rsidRPr="00974FA0" w:rsidRDefault="00A00F8A" w:rsidP="000C5F35">
      <w:pPr>
        <w:pStyle w:val="basicparagraph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i/>
          <w:sz w:val="32"/>
          <w:szCs w:val="22"/>
        </w:rPr>
      </w:pPr>
      <w:r w:rsidRPr="00974FA0">
        <w:rPr>
          <w:i/>
          <w:sz w:val="28"/>
          <w:szCs w:val="20"/>
          <w:lang w:val="en-GB"/>
        </w:rPr>
        <w:lastRenderedPageBreak/>
        <w:t xml:space="preserve">Không sử dụng thuốc chứa thiocolchicosid cho phụ nữ có </w:t>
      </w:r>
      <w:proofErr w:type="gramStart"/>
      <w:r w:rsidRPr="00974FA0">
        <w:rPr>
          <w:i/>
          <w:sz w:val="28"/>
          <w:szCs w:val="20"/>
          <w:lang w:val="en-GB"/>
        </w:rPr>
        <w:t>thai</w:t>
      </w:r>
      <w:proofErr w:type="gramEnd"/>
      <w:r w:rsidRPr="00974FA0">
        <w:rPr>
          <w:i/>
          <w:sz w:val="28"/>
          <w:szCs w:val="20"/>
          <w:lang w:val="en-GB"/>
        </w:rPr>
        <w:t xml:space="preserve"> và cho con bú, cũng như phụ nữ trong độ tuổi sinh sản không sử dụng các biện pháp tránh thai.</w:t>
      </w:r>
    </w:p>
    <w:p w:rsidR="00E12280" w:rsidRPr="00974FA0" w:rsidRDefault="00A00F8A" w:rsidP="000C5F35">
      <w:pPr>
        <w:pStyle w:val="basicparagraph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i/>
          <w:sz w:val="32"/>
          <w:szCs w:val="22"/>
        </w:rPr>
      </w:pPr>
      <w:r w:rsidRPr="00974FA0">
        <w:rPr>
          <w:i/>
          <w:sz w:val="28"/>
          <w:szCs w:val="20"/>
          <w:lang w:val="en-GB"/>
        </w:rPr>
        <w:t>Bệnh nhân đang sử dụng thiocolchicosid cần được rà soát lại quá trình điều trị và xem xét các biện pháp thay thế thích hợp.</w:t>
      </w:r>
    </w:p>
    <w:p w:rsidR="005D734A" w:rsidRPr="009572F9" w:rsidRDefault="005D734A" w:rsidP="000C5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 xml:space="preserve">CHỦ TỊCH HĐT </w:t>
      </w:r>
      <w:r w:rsidRPr="009572F9">
        <w:rPr>
          <w:rFonts w:ascii="Times New Roman" w:hAnsi="Times New Roman" w:cs="Times New Roman"/>
          <w:b/>
          <w:sz w:val="28"/>
          <w:szCs w:val="28"/>
        </w:rPr>
        <w:sym w:font="Symbol" w:char="F026"/>
      </w:r>
      <w:r w:rsidR="003A37D2">
        <w:rPr>
          <w:rFonts w:ascii="Times New Roman" w:hAnsi="Times New Roman" w:cs="Times New Roman"/>
          <w:b/>
          <w:sz w:val="28"/>
          <w:szCs w:val="28"/>
        </w:rPr>
        <w:t xml:space="preserve"> ĐT       </w:t>
      </w:r>
      <w:r w:rsidRPr="009572F9">
        <w:rPr>
          <w:rFonts w:ascii="Times New Roman" w:hAnsi="Times New Roman" w:cs="Times New Roman"/>
          <w:b/>
          <w:sz w:val="28"/>
          <w:szCs w:val="28"/>
        </w:rPr>
        <w:t>KHOA DƯỢ</w:t>
      </w:r>
      <w:r w:rsidR="003A37D2">
        <w:rPr>
          <w:rFonts w:ascii="Times New Roman" w:hAnsi="Times New Roman" w:cs="Times New Roman"/>
          <w:b/>
          <w:sz w:val="28"/>
          <w:szCs w:val="28"/>
        </w:rPr>
        <w:t>C</w:t>
      </w:r>
      <w:r w:rsidR="00974FA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572F9">
        <w:rPr>
          <w:rFonts w:ascii="Times New Roman" w:hAnsi="Times New Roman" w:cs="Times New Roman"/>
          <w:b/>
          <w:sz w:val="28"/>
          <w:szCs w:val="28"/>
        </w:rPr>
        <w:t>ĐV THÔNG TIN THUỐC</w:t>
      </w:r>
    </w:p>
    <w:p w:rsidR="005D734A" w:rsidRDefault="005D734A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04" w:rsidRDefault="000B6204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04" w:rsidRDefault="000B6204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04" w:rsidRDefault="000B6204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04" w:rsidRDefault="000B6204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04" w:rsidRDefault="000B6204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716" w:rsidRDefault="00DE3716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716" w:rsidRDefault="00DE3716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716" w:rsidRDefault="00DE3716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716" w:rsidRDefault="00DE3716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716" w:rsidRDefault="00DE3716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716" w:rsidRDefault="00DE3716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716" w:rsidRDefault="00DE3716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0C5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736" w:rsidRDefault="00D37736" w:rsidP="000C5F3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37736" w:rsidRDefault="00D37736" w:rsidP="000C5F3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37736" w:rsidRDefault="00D37736" w:rsidP="000C5F3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37736" w:rsidRDefault="00D37736" w:rsidP="000C5F3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37736" w:rsidRDefault="00D37736" w:rsidP="000C5F3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B6204" w:rsidRPr="00E36175" w:rsidRDefault="000B6204" w:rsidP="000C5F3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3617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TLTK: </w:t>
      </w:r>
    </w:p>
    <w:p w:rsidR="000B6204" w:rsidRPr="00E36175" w:rsidRDefault="00D37736" w:rsidP="00D37736">
      <w:pPr>
        <w:pStyle w:val="ListParagraph"/>
        <w:spacing w:after="0"/>
        <w:ind w:left="0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bookmarkStart w:id="0" w:name="_GoBack"/>
      <w:r w:rsidRPr="00D377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bookmarkEnd w:id="0"/>
      <w:r w:rsidR="000B6204" w:rsidRPr="00E3617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Tờ hướng dẫn sử dụng thuốc</w:t>
      </w:r>
    </w:p>
    <w:p w:rsidR="000B6204" w:rsidRPr="005710E8" w:rsidRDefault="001F7CB6" w:rsidP="000C5F35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7812B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2.</w:t>
      </w:r>
      <w:r w:rsidR="002563C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0B6204" w:rsidRPr="001F7CB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Công văn số 843/QLD-TT Cục quản lý Dược Việt Nam </w:t>
      </w:r>
      <w:r w:rsidRPr="001F7CB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ngày 16/01/2014</w:t>
      </w:r>
      <w:r w:rsidR="000B6204" w:rsidRPr="001F7CB6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về việc cung cấp thông tin liên quan đến thuốc chứa thiocolchicosid đường uống và đường tiêm.</w:t>
      </w:r>
    </w:p>
    <w:sectPr w:rsidR="000B6204" w:rsidRPr="005710E8" w:rsidSect="00A16D4A">
      <w:footerReference w:type="default" r:id="rId8"/>
      <w:pgSz w:w="12240" w:h="15840"/>
      <w:pgMar w:top="1134" w:right="1134" w:bottom="1134" w:left="1701" w:header="40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0C" w:rsidRDefault="00003C0C" w:rsidP="005D734A">
      <w:pPr>
        <w:spacing w:after="0" w:line="240" w:lineRule="auto"/>
      </w:pPr>
      <w:r>
        <w:separator/>
      </w:r>
    </w:p>
  </w:endnote>
  <w:endnote w:type="continuationSeparator" w:id="0">
    <w:p w:rsidR="00003C0C" w:rsidRDefault="00003C0C" w:rsidP="005D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3" w:rsidRDefault="00492E43" w:rsidP="003B0E1E">
    <w:pPr>
      <w:spacing w:after="0"/>
      <w:rPr>
        <w:rFonts w:ascii="Times New Roman" w:hAnsi="Times New Roman" w:cs="Times New Roman"/>
        <w:b/>
        <w:color w:val="002060"/>
        <w:sz w:val="28"/>
        <w:szCs w:val="28"/>
      </w:rPr>
    </w:pPr>
  </w:p>
  <w:p w:rsidR="003B0E1E" w:rsidRDefault="00003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0C" w:rsidRDefault="00003C0C" w:rsidP="005D734A">
      <w:pPr>
        <w:spacing w:after="0" w:line="240" w:lineRule="auto"/>
      </w:pPr>
      <w:r>
        <w:separator/>
      </w:r>
    </w:p>
  </w:footnote>
  <w:footnote w:type="continuationSeparator" w:id="0">
    <w:p w:rsidR="00003C0C" w:rsidRDefault="00003C0C" w:rsidP="005D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F5A"/>
    <w:multiLevelType w:val="hybridMultilevel"/>
    <w:tmpl w:val="6A547694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EC4"/>
    <w:multiLevelType w:val="hybridMultilevel"/>
    <w:tmpl w:val="70D05002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B6F"/>
    <w:multiLevelType w:val="hybridMultilevel"/>
    <w:tmpl w:val="E4C6360C"/>
    <w:lvl w:ilvl="0" w:tplc="83B68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20B16"/>
    <w:multiLevelType w:val="hybridMultilevel"/>
    <w:tmpl w:val="17B4C590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03B3"/>
    <w:multiLevelType w:val="hybridMultilevel"/>
    <w:tmpl w:val="10282528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6D41"/>
    <w:multiLevelType w:val="hybridMultilevel"/>
    <w:tmpl w:val="5E56A6D2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6636C6"/>
    <w:multiLevelType w:val="hybridMultilevel"/>
    <w:tmpl w:val="247E81EC"/>
    <w:lvl w:ilvl="0" w:tplc="C8260EE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01CA6"/>
    <w:multiLevelType w:val="hybridMultilevel"/>
    <w:tmpl w:val="75F6D748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2A6C"/>
    <w:multiLevelType w:val="hybridMultilevel"/>
    <w:tmpl w:val="29E81294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5179E"/>
    <w:multiLevelType w:val="hybridMultilevel"/>
    <w:tmpl w:val="CE5C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E6300"/>
    <w:multiLevelType w:val="hybridMultilevel"/>
    <w:tmpl w:val="DE68CB80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A6216"/>
    <w:multiLevelType w:val="hybridMultilevel"/>
    <w:tmpl w:val="665C6EA0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B6E12"/>
    <w:multiLevelType w:val="hybridMultilevel"/>
    <w:tmpl w:val="C9869D0E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C21305"/>
    <w:multiLevelType w:val="hybridMultilevel"/>
    <w:tmpl w:val="91922016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5FA3"/>
    <w:multiLevelType w:val="hybridMultilevel"/>
    <w:tmpl w:val="524A780C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02934"/>
    <w:multiLevelType w:val="hybridMultilevel"/>
    <w:tmpl w:val="D318B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454AFE"/>
    <w:multiLevelType w:val="hybridMultilevel"/>
    <w:tmpl w:val="8ED4C69E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5"/>
  </w:num>
  <w:num w:numId="12">
    <w:abstractNumId w:val="4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34A"/>
    <w:rsid w:val="00003C0C"/>
    <w:rsid w:val="00040710"/>
    <w:rsid w:val="000B6204"/>
    <w:rsid w:val="000C5308"/>
    <w:rsid w:val="000C5F35"/>
    <w:rsid w:val="000D46F8"/>
    <w:rsid w:val="000F3E69"/>
    <w:rsid w:val="001045AA"/>
    <w:rsid w:val="0013539D"/>
    <w:rsid w:val="001C24AB"/>
    <w:rsid w:val="001D3A83"/>
    <w:rsid w:val="001F7CB6"/>
    <w:rsid w:val="002563C6"/>
    <w:rsid w:val="002D2669"/>
    <w:rsid w:val="00333A83"/>
    <w:rsid w:val="00384514"/>
    <w:rsid w:val="00393512"/>
    <w:rsid w:val="00396568"/>
    <w:rsid w:val="003A37D2"/>
    <w:rsid w:val="003C01D6"/>
    <w:rsid w:val="003C398E"/>
    <w:rsid w:val="00404D65"/>
    <w:rsid w:val="004276A3"/>
    <w:rsid w:val="00440329"/>
    <w:rsid w:val="00444200"/>
    <w:rsid w:val="0048319E"/>
    <w:rsid w:val="00485D90"/>
    <w:rsid w:val="00492E43"/>
    <w:rsid w:val="00530F22"/>
    <w:rsid w:val="005710E8"/>
    <w:rsid w:val="005D734A"/>
    <w:rsid w:val="00622240"/>
    <w:rsid w:val="006649C1"/>
    <w:rsid w:val="0073648C"/>
    <w:rsid w:val="00742BAE"/>
    <w:rsid w:val="007632E0"/>
    <w:rsid w:val="007812B8"/>
    <w:rsid w:val="0078510D"/>
    <w:rsid w:val="007D5455"/>
    <w:rsid w:val="007D6D79"/>
    <w:rsid w:val="00811EBB"/>
    <w:rsid w:val="00816C93"/>
    <w:rsid w:val="00821A0B"/>
    <w:rsid w:val="00861525"/>
    <w:rsid w:val="00863314"/>
    <w:rsid w:val="008745F7"/>
    <w:rsid w:val="00886F74"/>
    <w:rsid w:val="008932DB"/>
    <w:rsid w:val="008B6814"/>
    <w:rsid w:val="008D7EF8"/>
    <w:rsid w:val="00906CF0"/>
    <w:rsid w:val="00910F4A"/>
    <w:rsid w:val="00920622"/>
    <w:rsid w:val="00944313"/>
    <w:rsid w:val="00974FA0"/>
    <w:rsid w:val="009A1078"/>
    <w:rsid w:val="009C7D36"/>
    <w:rsid w:val="009D7938"/>
    <w:rsid w:val="00A00F8A"/>
    <w:rsid w:val="00A01BA2"/>
    <w:rsid w:val="00A0692D"/>
    <w:rsid w:val="00A16D4A"/>
    <w:rsid w:val="00A36BFF"/>
    <w:rsid w:val="00A44E56"/>
    <w:rsid w:val="00A50959"/>
    <w:rsid w:val="00B01B1B"/>
    <w:rsid w:val="00B27B46"/>
    <w:rsid w:val="00B5601E"/>
    <w:rsid w:val="00B6004C"/>
    <w:rsid w:val="00BA6C73"/>
    <w:rsid w:val="00C453AD"/>
    <w:rsid w:val="00C660F9"/>
    <w:rsid w:val="00CA7272"/>
    <w:rsid w:val="00D3311F"/>
    <w:rsid w:val="00D37736"/>
    <w:rsid w:val="00D71327"/>
    <w:rsid w:val="00D834E4"/>
    <w:rsid w:val="00D931A9"/>
    <w:rsid w:val="00DE3716"/>
    <w:rsid w:val="00DE4036"/>
    <w:rsid w:val="00E12280"/>
    <w:rsid w:val="00E36175"/>
    <w:rsid w:val="00E842B0"/>
    <w:rsid w:val="00ED0413"/>
    <w:rsid w:val="00F01BB3"/>
    <w:rsid w:val="00F10A9B"/>
    <w:rsid w:val="00F17732"/>
    <w:rsid w:val="00F43A18"/>
    <w:rsid w:val="00F619BC"/>
    <w:rsid w:val="00FB07D9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79EB4A54-F1E0-4BC7-ACE7-A2CEA38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4A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4A"/>
  </w:style>
  <w:style w:type="paragraph" w:styleId="Header">
    <w:name w:val="header"/>
    <w:basedOn w:val="Normal"/>
    <w:link w:val="HeaderChar"/>
    <w:uiPriority w:val="99"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4A"/>
  </w:style>
  <w:style w:type="table" w:styleId="TableGrid">
    <w:name w:val="Table Grid"/>
    <w:basedOn w:val="TableNormal"/>
    <w:uiPriority w:val="59"/>
    <w:rsid w:val="00816C9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basicparagraph"/>
    <w:basedOn w:val="Normal"/>
    <w:rsid w:val="00A0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F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D21B-CB30-4C52-9D20-0D931BD6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2021-06-18T06:37:00Z</cp:lastPrinted>
  <dcterms:created xsi:type="dcterms:W3CDTF">2021-01-11T01:27:00Z</dcterms:created>
  <dcterms:modified xsi:type="dcterms:W3CDTF">2021-06-18T08:19:00Z</dcterms:modified>
</cp:coreProperties>
</file>