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34A" w:rsidRPr="006D5FBC" w:rsidRDefault="006D5FBC" w:rsidP="005D734A">
      <w:pPr>
        <w:spacing w:after="0" w:line="240" w:lineRule="auto"/>
        <w:jc w:val="both"/>
        <w:rPr>
          <w:rFonts w:ascii="Times New Roman" w:hAnsi="Times New Roman" w:cs="Times New Roman"/>
          <w:b/>
          <w:sz w:val="26"/>
          <w:szCs w:val="26"/>
        </w:rPr>
      </w:pPr>
      <w:r>
        <w:rPr>
          <w:rFonts w:ascii="Times New Roman" w:hAnsi="Times New Roman" w:cs="Times New Roman"/>
          <w:sz w:val="26"/>
          <w:szCs w:val="26"/>
        </w:rPr>
        <w:t xml:space="preserve">  </w:t>
      </w:r>
      <w:r w:rsidR="005D734A" w:rsidRPr="006D5FBC">
        <w:rPr>
          <w:rFonts w:ascii="Times New Roman" w:hAnsi="Times New Roman" w:cs="Times New Roman"/>
          <w:sz w:val="26"/>
          <w:szCs w:val="26"/>
        </w:rPr>
        <w:t>TRUNG TÂM Y TẾ</w:t>
      </w:r>
      <w:r w:rsidRPr="006D5FBC">
        <w:rPr>
          <w:rFonts w:ascii="Times New Roman" w:hAnsi="Times New Roman" w:cs="Times New Roman"/>
          <w:sz w:val="26"/>
          <w:szCs w:val="26"/>
        </w:rPr>
        <w:t xml:space="preserve"> GIÁ RAI</w:t>
      </w:r>
      <w:r w:rsidRPr="006D5FBC">
        <w:rPr>
          <w:rFonts w:ascii="Times New Roman" w:hAnsi="Times New Roman" w:cs="Times New Roman"/>
          <w:sz w:val="26"/>
          <w:szCs w:val="26"/>
        </w:rPr>
        <w:tab/>
        <w:t xml:space="preserve">     </w:t>
      </w:r>
      <w:r w:rsidRPr="006D5FBC">
        <w:rPr>
          <w:rFonts w:ascii="Times New Roman" w:hAnsi="Times New Roman" w:cs="Times New Roman"/>
          <w:b/>
          <w:sz w:val="26"/>
          <w:szCs w:val="26"/>
        </w:rPr>
        <w:t>CỘNG HÒA XÃ HỘI CHỦ NGHĨA VIỆT NAM</w:t>
      </w:r>
    </w:p>
    <w:p w:rsidR="005D734A" w:rsidRPr="006D5FBC" w:rsidRDefault="005D734A" w:rsidP="005D734A">
      <w:pPr>
        <w:spacing w:after="0" w:line="240" w:lineRule="auto"/>
        <w:jc w:val="both"/>
        <w:rPr>
          <w:rFonts w:ascii="Times New Roman" w:hAnsi="Times New Roman" w:cs="Times New Roman"/>
          <w:sz w:val="26"/>
          <w:szCs w:val="26"/>
        </w:rPr>
      </w:pPr>
      <w:r w:rsidRPr="006D5FBC">
        <w:rPr>
          <w:rFonts w:ascii="Times New Roman" w:hAnsi="Times New Roman" w:cs="Times New Roman"/>
          <w:b/>
          <w:sz w:val="26"/>
          <w:szCs w:val="26"/>
        </w:rPr>
        <w:t>TỔ THÔNG TIN THUỐC-DLS</w:t>
      </w:r>
      <w:r w:rsidR="006D5FBC" w:rsidRPr="006D5FBC">
        <w:rPr>
          <w:rFonts w:ascii="Times New Roman" w:hAnsi="Times New Roman" w:cs="Times New Roman"/>
          <w:b/>
          <w:sz w:val="26"/>
          <w:szCs w:val="26"/>
        </w:rPr>
        <w:t xml:space="preserve">               </w:t>
      </w:r>
      <w:r w:rsidR="006D5FBC">
        <w:rPr>
          <w:rFonts w:ascii="Times New Roman" w:hAnsi="Times New Roman" w:cs="Times New Roman"/>
          <w:b/>
          <w:sz w:val="26"/>
          <w:szCs w:val="26"/>
        </w:rPr>
        <w:t xml:space="preserve">         </w:t>
      </w:r>
      <w:r w:rsidRPr="006D5FBC">
        <w:rPr>
          <w:rFonts w:ascii="Times New Roman" w:hAnsi="Times New Roman" w:cs="Times New Roman"/>
          <w:b/>
          <w:sz w:val="26"/>
          <w:szCs w:val="26"/>
        </w:rPr>
        <w:t>Độc lập- Tự do- Hạnh phúc</w:t>
      </w:r>
    </w:p>
    <w:p w:rsidR="005D734A" w:rsidRPr="006D5FBC" w:rsidRDefault="004F0948" w:rsidP="005D734A">
      <w:pPr>
        <w:spacing w:after="0" w:line="360" w:lineRule="auto"/>
        <w:jc w:val="both"/>
        <w:rPr>
          <w:rFonts w:ascii="Times New Roman" w:hAnsi="Times New Roman" w:cs="Times New Roman"/>
          <w:b/>
          <w:sz w:val="26"/>
          <w:szCs w:val="26"/>
        </w:rPr>
      </w:pPr>
      <w:bookmarkStart w:id="0" w:name="_GoBack"/>
      <w:bookmarkEnd w:id="0"/>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269.15pt;margin-top:1.45pt;width:152.25pt;height:0;z-index:251658240" o:connectortype="straight"/>
        </w:pict>
      </w:r>
      <w:r>
        <w:rPr>
          <w:rFonts w:ascii="Times New Roman" w:hAnsi="Times New Roman" w:cs="Times New Roman"/>
          <w:b/>
          <w:noProof/>
          <w:sz w:val="26"/>
          <w:szCs w:val="26"/>
        </w:rPr>
        <w:pict>
          <v:shape id="_x0000_s1027" type="#_x0000_t32" style="position:absolute;left:0;text-align:left;margin-left:45.95pt;margin-top:1.45pt;width:80.25pt;height:0;z-index:251659264" o:connectortype="straight"/>
        </w:pict>
      </w:r>
    </w:p>
    <w:p w:rsidR="005D734A" w:rsidRPr="006D5FBC" w:rsidRDefault="00B93211" w:rsidP="006D5FBC">
      <w:pPr>
        <w:spacing w:after="0" w:line="360" w:lineRule="auto"/>
        <w:ind w:left="3600" w:firstLine="720"/>
        <w:jc w:val="center"/>
        <w:rPr>
          <w:rFonts w:ascii="Times New Roman" w:hAnsi="Times New Roman" w:cs="Times New Roman"/>
          <w:b/>
          <w:sz w:val="28"/>
          <w:szCs w:val="28"/>
        </w:rPr>
      </w:pPr>
      <w:r>
        <w:rPr>
          <w:rFonts w:ascii="Times New Roman" w:hAnsi="Times New Roman" w:cs="Times New Roman"/>
          <w:i/>
          <w:sz w:val="28"/>
          <w:szCs w:val="28"/>
          <w:lang w:val="vi-VN"/>
        </w:rPr>
        <w:t>Giá Rai, ngày</w:t>
      </w:r>
      <w:r>
        <w:rPr>
          <w:rFonts w:ascii="Times New Roman" w:hAnsi="Times New Roman" w:cs="Times New Roman"/>
          <w:i/>
          <w:sz w:val="28"/>
          <w:szCs w:val="28"/>
        </w:rPr>
        <w:t xml:space="preserve"> 07 </w:t>
      </w:r>
      <w:r w:rsidR="005D734A" w:rsidRPr="006D5FBC">
        <w:rPr>
          <w:rFonts w:ascii="Times New Roman" w:hAnsi="Times New Roman" w:cs="Times New Roman"/>
          <w:i/>
          <w:sz w:val="28"/>
          <w:szCs w:val="28"/>
          <w:lang w:val="vi-VN"/>
        </w:rPr>
        <w:t>tháng</w:t>
      </w:r>
      <w:r>
        <w:rPr>
          <w:rFonts w:ascii="Times New Roman" w:hAnsi="Times New Roman" w:cs="Times New Roman"/>
          <w:i/>
          <w:sz w:val="28"/>
          <w:szCs w:val="28"/>
        </w:rPr>
        <w:t xml:space="preserve"> 09 </w:t>
      </w:r>
      <w:r w:rsidR="005D734A" w:rsidRPr="006D5FBC">
        <w:rPr>
          <w:rFonts w:ascii="Times New Roman" w:hAnsi="Times New Roman" w:cs="Times New Roman"/>
          <w:i/>
          <w:sz w:val="28"/>
          <w:szCs w:val="28"/>
          <w:lang w:val="vi-VN"/>
        </w:rPr>
        <w:t>năm 20</w:t>
      </w:r>
      <w:r w:rsidR="005D734A" w:rsidRPr="006D5FBC">
        <w:rPr>
          <w:rFonts w:ascii="Times New Roman" w:hAnsi="Times New Roman" w:cs="Times New Roman"/>
          <w:i/>
          <w:sz w:val="28"/>
          <w:szCs w:val="28"/>
        </w:rPr>
        <w:t>21</w:t>
      </w:r>
    </w:p>
    <w:p w:rsidR="005D734A" w:rsidRPr="006D5FBC" w:rsidRDefault="005D734A" w:rsidP="005D734A">
      <w:pPr>
        <w:spacing w:after="0"/>
        <w:rPr>
          <w:rFonts w:ascii="Times New Roman" w:hAnsi="Times New Roman" w:cs="Times New Roman"/>
          <w:sz w:val="28"/>
          <w:szCs w:val="28"/>
        </w:rPr>
      </w:pPr>
    </w:p>
    <w:p w:rsidR="001400F9" w:rsidRPr="006D5FBC" w:rsidRDefault="001400F9" w:rsidP="00E7181B">
      <w:pPr>
        <w:spacing w:after="0" w:line="240" w:lineRule="auto"/>
        <w:jc w:val="center"/>
        <w:rPr>
          <w:rFonts w:ascii="Times New Roman" w:hAnsi="Times New Roman" w:cs="Times New Roman"/>
          <w:b/>
          <w:sz w:val="32"/>
          <w:szCs w:val="32"/>
        </w:rPr>
      </w:pPr>
      <w:r w:rsidRPr="006D5FBC">
        <w:rPr>
          <w:rFonts w:ascii="Times New Roman" w:hAnsi="Times New Roman" w:cs="Times New Roman"/>
          <w:b/>
          <w:sz w:val="32"/>
          <w:szCs w:val="32"/>
        </w:rPr>
        <w:t>CẢNH GIÁC DƯỢC</w:t>
      </w:r>
    </w:p>
    <w:p w:rsidR="001400F9" w:rsidRPr="006D5FBC" w:rsidRDefault="006D5FBC" w:rsidP="00E7181B">
      <w:pPr>
        <w:spacing w:after="0" w:line="240" w:lineRule="auto"/>
        <w:jc w:val="center"/>
        <w:rPr>
          <w:rFonts w:ascii="Times New Roman" w:hAnsi="Times New Roman" w:cs="Times New Roman"/>
          <w:sz w:val="28"/>
          <w:szCs w:val="28"/>
        </w:rPr>
      </w:pPr>
      <w:r w:rsidRPr="006D5FBC">
        <w:rPr>
          <w:rFonts w:ascii="Times New Roman" w:hAnsi="Times New Roman" w:cs="Times New Roman"/>
          <w:sz w:val="28"/>
          <w:szCs w:val="28"/>
        </w:rPr>
        <w:t>Về việc</w:t>
      </w:r>
      <w:r w:rsidR="001400F9" w:rsidRPr="006D5FBC">
        <w:rPr>
          <w:rFonts w:ascii="Times New Roman" w:hAnsi="Times New Roman" w:cs="Times New Roman"/>
          <w:sz w:val="28"/>
          <w:szCs w:val="28"/>
        </w:rPr>
        <w:t xml:space="preserve"> sử dụng thuốc Hoạt huyết dưỡ</w:t>
      </w:r>
      <w:r w:rsidRPr="006D5FBC">
        <w:rPr>
          <w:rFonts w:ascii="Times New Roman" w:hAnsi="Times New Roman" w:cs="Times New Roman"/>
          <w:sz w:val="28"/>
          <w:szCs w:val="28"/>
        </w:rPr>
        <w:t>ng não</w:t>
      </w:r>
    </w:p>
    <w:p w:rsidR="006D5FBC" w:rsidRPr="006D5FBC" w:rsidRDefault="004F0948" w:rsidP="006D5FBC">
      <w:pPr>
        <w:spacing w:after="0" w:line="240" w:lineRule="auto"/>
        <w:jc w:val="center"/>
        <w:rPr>
          <w:rFonts w:ascii="Times New Roman" w:hAnsi="Times New Roman" w:cs="Times New Roman"/>
          <w:b/>
          <w:i/>
          <w:sz w:val="28"/>
          <w:szCs w:val="28"/>
        </w:rPr>
      </w:pPr>
      <w:r>
        <w:rPr>
          <w:rFonts w:ascii="Times New Roman" w:hAnsi="Times New Roman" w:cs="Times New Roman"/>
          <w:b/>
          <w:i/>
          <w:noProof/>
          <w:sz w:val="28"/>
          <w:szCs w:val="28"/>
        </w:rPr>
        <w:pict>
          <v:shape id="_x0000_s1028" type="#_x0000_t32" style="position:absolute;left:0;text-align:left;margin-left:197.45pt;margin-top:3.85pt;width:80.25pt;height:0;z-index:251660288" o:connectortype="straight"/>
        </w:pict>
      </w:r>
    </w:p>
    <w:p w:rsidR="005D734A" w:rsidRDefault="005D734A" w:rsidP="006D5FBC">
      <w:pPr>
        <w:spacing w:after="0"/>
        <w:ind w:left="1440" w:firstLine="720"/>
        <w:rPr>
          <w:rFonts w:ascii="Times New Roman" w:hAnsi="Times New Roman" w:cs="Times New Roman"/>
          <w:b/>
          <w:sz w:val="28"/>
          <w:szCs w:val="28"/>
        </w:rPr>
      </w:pPr>
      <w:r w:rsidRPr="006D5FBC">
        <w:rPr>
          <w:rFonts w:ascii="Times New Roman" w:hAnsi="Times New Roman" w:cs="Times New Roman"/>
          <w:b/>
          <w:sz w:val="28"/>
          <w:szCs w:val="28"/>
        </w:rPr>
        <w:t>Kính gửi:</w:t>
      </w:r>
      <w:r w:rsidR="006D5FBC">
        <w:rPr>
          <w:rFonts w:ascii="Times New Roman" w:hAnsi="Times New Roman" w:cs="Times New Roman"/>
          <w:b/>
          <w:sz w:val="28"/>
          <w:szCs w:val="28"/>
        </w:rPr>
        <w:t xml:space="preserve"> Các khoa lâm sàng, trạm y tế xã phường</w:t>
      </w:r>
      <w:r w:rsidRPr="006D5FBC">
        <w:rPr>
          <w:rFonts w:ascii="Times New Roman" w:hAnsi="Times New Roman" w:cs="Times New Roman"/>
          <w:b/>
          <w:sz w:val="28"/>
          <w:szCs w:val="28"/>
        </w:rPr>
        <w:t>.</w:t>
      </w:r>
    </w:p>
    <w:p w:rsidR="006D5FBC" w:rsidRPr="006D5FBC" w:rsidRDefault="006D5FBC" w:rsidP="006D5FBC">
      <w:pPr>
        <w:spacing w:after="0"/>
        <w:ind w:left="1440" w:firstLine="720"/>
        <w:rPr>
          <w:rFonts w:ascii="Times New Roman" w:hAnsi="Times New Roman" w:cs="Times New Roman"/>
          <w:b/>
          <w:sz w:val="28"/>
          <w:szCs w:val="28"/>
        </w:rPr>
      </w:pPr>
    </w:p>
    <w:p w:rsidR="003F50B4" w:rsidRDefault="003F50B4" w:rsidP="003F50B4">
      <w:pPr>
        <w:spacing w:after="0"/>
        <w:ind w:firstLine="720"/>
        <w:jc w:val="both"/>
        <w:rPr>
          <w:rFonts w:ascii="Times New Roman" w:hAnsi="Times New Roman" w:cs="Times New Roman"/>
          <w:sz w:val="28"/>
          <w:szCs w:val="28"/>
        </w:rPr>
      </w:pPr>
      <w:r>
        <w:rPr>
          <w:rFonts w:ascii="Times New Roman" w:hAnsi="Times New Roman" w:cs="Times New Roman"/>
          <w:sz w:val="28"/>
          <w:szCs w:val="28"/>
        </w:rPr>
        <w:t>C</w:t>
      </w:r>
      <w:r w:rsidR="00E7181B">
        <w:rPr>
          <w:rFonts w:ascii="Times New Roman" w:hAnsi="Times New Roman" w:cs="Times New Roman"/>
          <w:sz w:val="28"/>
          <w:szCs w:val="28"/>
        </w:rPr>
        <w:t>ập nhậ</w:t>
      </w:r>
      <w:r>
        <w:rPr>
          <w:rFonts w:ascii="Times New Roman" w:hAnsi="Times New Roman" w:cs="Times New Roman"/>
          <w:sz w:val="28"/>
          <w:szCs w:val="28"/>
        </w:rPr>
        <w:t xml:space="preserve">t </w:t>
      </w:r>
      <w:r w:rsidR="00E7181B">
        <w:rPr>
          <w:rFonts w:ascii="Times New Roman" w:hAnsi="Times New Roman" w:cs="Times New Roman"/>
          <w:sz w:val="28"/>
          <w:szCs w:val="28"/>
        </w:rPr>
        <w:t xml:space="preserve">thông tin </w:t>
      </w:r>
      <w:r>
        <w:rPr>
          <w:rFonts w:ascii="Times New Roman" w:hAnsi="Times New Roman" w:cs="Times New Roman"/>
          <w:sz w:val="28"/>
          <w:szCs w:val="28"/>
        </w:rPr>
        <w:t xml:space="preserve">thuốc </w:t>
      </w:r>
      <w:r w:rsidR="00E7181B">
        <w:rPr>
          <w:rFonts w:ascii="Times New Roman" w:hAnsi="Times New Roman" w:cs="Times New Roman"/>
          <w:sz w:val="28"/>
          <w:szCs w:val="28"/>
        </w:rPr>
        <w:t>t</w:t>
      </w:r>
      <w:r w:rsidR="006D5FBC">
        <w:rPr>
          <w:rFonts w:ascii="Times New Roman" w:hAnsi="Times New Roman" w:cs="Times New Roman"/>
          <w:sz w:val="28"/>
          <w:szCs w:val="28"/>
        </w:rPr>
        <w:t>rong quá trình điều trị</w:t>
      </w:r>
      <w:r>
        <w:rPr>
          <w:rFonts w:ascii="Times New Roman" w:hAnsi="Times New Roman" w:cs="Times New Roman"/>
          <w:sz w:val="28"/>
          <w:szCs w:val="28"/>
        </w:rPr>
        <w:t xml:space="preserve"> cho người bệnh là vấn đề thường xuyên và liên tục để đảm bảo </w:t>
      </w:r>
      <w:r w:rsidR="005D734A" w:rsidRPr="006D5FBC">
        <w:rPr>
          <w:rFonts w:ascii="Times New Roman" w:hAnsi="Times New Roman" w:cs="Times New Roman"/>
          <w:sz w:val="28"/>
          <w:szCs w:val="28"/>
        </w:rPr>
        <w:t>sử dụng thuốc</w:t>
      </w:r>
      <w:r>
        <w:rPr>
          <w:rFonts w:ascii="Times New Roman" w:hAnsi="Times New Roman" w:cs="Times New Roman"/>
          <w:sz w:val="28"/>
          <w:szCs w:val="28"/>
        </w:rPr>
        <w:t xml:space="preserve"> </w:t>
      </w:r>
      <w:r w:rsidR="006D5FBC">
        <w:rPr>
          <w:rFonts w:ascii="Times New Roman" w:hAnsi="Times New Roman" w:cs="Times New Roman"/>
          <w:sz w:val="28"/>
          <w:szCs w:val="28"/>
        </w:rPr>
        <w:t xml:space="preserve">an toàn, </w:t>
      </w:r>
      <w:r w:rsidR="001400F9" w:rsidRPr="006D5FBC">
        <w:rPr>
          <w:rFonts w:ascii="Times New Roman" w:hAnsi="Times New Roman" w:cs="Times New Roman"/>
          <w:sz w:val="28"/>
          <w:szCs w:val="28"/>
        </w:rPr>
        <w:t>hợ</w:t>
      </w:r>
      <w:r w:rsidR="006D5FBC">
        <w:rPr>
          <w:rFonts w:ascii="Times New Roman" w:hAnsi="Times New Roman" w:cs="Times New Roman"/>
          <w:sz w:val="28"/>
          <w:szCs w:val="28"/>
        </w:rPr>
        <w:t>p lý</w:t>
      </w:r>
      <w:r>
        <w:rPr>
          <w:rFonts w:ascii="Times New Roman" w:hAnsi="Times New Roman" w:cs="Times New Roman"/>
          <w:sz w:val="28"/>
          <w:szCs w:val="28"/>
        </w:rPr>
        <w:t xml:space="preserve"> và</w:t>
      </w:r>
      <w:r w:rsidR="001400F9" w:rsidRPr="006D5FBC">
        <w:rPr>
          <w:rFonts w:ascii="Times New Roman" w:hAnsi="Times New Roman" w:cs="Times New Roman"/>
          <w:sz w:val="28"/>
          <w:szCs w:val="28"/>
        </w:rPr>
        <w:t xml:space="preserve"> </w:t>
      </w:r>
      <w:r w:rsidR="006D5FBC">
        <w:rPr>
          <w:rFonts w:ascii="Times New Roman" w:hAnsi="Times New Roman" w:cs="Times New Roman"/>
          <w:sz w:val="28"/>
          <w:szCs w:val="28"/>
        </w:rPr>
        <w:t>hiệu quả</w:t>
      </w:r>
      <w:r>
        <w:rPr>
          <w:rFonts w:ascii="Times New Roman" w:hAnsi="Times New Roman" w:cs="Times New Roman"/>
          <w:sz w:val="28"/>
          <w:szCs w:val="28"/>
        </w:rPr>
        <w:t>.</w:t>
      </w:r>
    </w:p>
    <w:p w:rsidR="00E7181B" w:rsidRPr="006D5FBC" w:rsidRDefault="003F50B4" w:rsidP="003F50B4">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Do đó </w:t>
      </w:r>
      <w:r w:rsidR="001400F9" w:rsidRPr="006D5FBC">
        <w:rPr>
          <w:rFonts w:ascii="Times New Roman" w:hAnsi="Times New Roman" w:cs="Times New Roman"/>
          <w:sz w:val="28"/>
          <w:szCs w:val="28"/>
        </w:rPr>
        <w:t xml:space="preserve">Tổ </w:t>
      </w:r>
      <w:r w:rsidRPr="006D5FBC">
        <w:rPr>
          <w:rFonts w:ascii="Times New Roman" w:hAnsi="Times New Roman" w:cs="Times New Roman"/>
          <w:sz w:val="28"/>
          <w:szCs w:val="28"/>
        </w:rPr>
        <w:t xml:space="preserve">thông tin thuốc </w:t>
      </w:r>
      <w:r>
        <w:rPr>
          <w:rFonts w:ascii="Times New Roman" w:hAnsi="Times New Roman" w:cs="Times New Roman"/>
          <w:sz w:val="28"/>
          <w:szCs w:val="28"/>
        </w:rPr>
        <w:t xml:space="preserve">- </w:t>
      </w:r>
      <w:r w:rsidR="001400F9" w:rsidRPr="006D5FBC">
        <w:rPr>
          <w:rFonts w:ascii="Times New Roman" w:hAnsi="Times New Roman" w:cs="Times New Roman"/>
          <w:sz w:val="28"/>
          <w:szCs w:val="28"/>
        </w:rPr>
        <w:t>dượ</w:t>
      </w:r>
      <w:r>
        <w:rPr>
          <w:rFonts w:ascii="Times New Roman" w:hAnsi="Times New Roman" w:cs="Times New Roman"/>
          <w:sz w:val="28"/>
          <w:szCs w:val="28"/>
        </w:rPr>
        <w:t>c lâm sàng có</w:t>
      </w:r>
      <w:r w:rsidR="001400F9" w:rsidRPr="006D5FBC">
        <w:rPr>
          <w:rFonts w:ascii="Times New Roman" w:hAnsi="Times New Roman" w:cs="Times New Roman"/>
          <w:sz w:val="28"/>
          <w:szCs w:val="28"/>
        </w:rPr>
        <w:t xml:space="preserve"> một số thông tin cảnh giác dược</w:t>
      </w:r>
      <w:r w:rsidR="006D5FBC">
        <w:rPr>
          <w:rFonts w:ascii="Times New Roman" w:hAnsi="Times New Roman" w:cs="Times New Roman"/>
          <w:sz w:val="28"/>
          <w:szCs w:val="28"/>
        </w:rPr>
        <w:t xml:space="preserve"> </w:t>
      </w:r>
      <w:r>
        <w:rPr>
          <w:rFonts w:ascii="Times New Roman" w:hAnsi="Times New Roman" w:cs="Times New Roman"/>
          <w:sz w:val="28"/>
          <w:szCs w:val="28"/>
        </w:rPr>
        <w:t xml:space="preserve">để các bác sĩ điều trị lưu ý trong quá trình chẩn đoán kê đơn </w:t>
      </w:r>
      <w:r w:rsidR="006D5FBC" w:rsidRPr="006D5FBC">
        <w:rPr>
          <w:rFonts w:ascii="Times New Roman" w:hAnsi="Times New Roman" w:cs="Times New Roman"/>
          <w:sz w:val="28"/>
          <w:szCs w:val="28"/>
        </w:rPr>
        <w:t>thuố</w:t>
      </w:r>
      <w:r w:rsidR="006D5FBC">
        <w:rPr>
          <w:rFonts w:ascii="Times New Roman" w:hAnsi="Times New Roman" w:cs="Times New Roman"/>
          <w:sz w:val="28"/>
          <w:szCs w:val="28"/>
        </w:rPr>
        <w:t xml:space="preserve">c </w:t>
      </w:r>
      <w:r w:rsidR="006D5FBC" w:rsidRPr="006D5FBC">
        <w:rPr>
          <w:rFonts w:ascii="Times New Roman" w:hAnsi="Times New Roman" w:cs="Times New Roman"/>
          <w:b/>
          <w:sz w:val="28"/>
          <w:szCs w:val="28"/>
        </w:rPr>
        <w:t>Hoạt huyết dưỡng não</w:t>
      </w:r>
      <w:r>
        <w:rPr>
          <w:rFonts w:ascii="Times New Roman" w:hAnsi="Times New Roman" w:cs="Times New Roman"/>
          <w:sz w:val="28"/>
          <w:szCs w:val="28"/>
        </w:rPr>
        <w:t xml:space="preserve"> </w:t>
      </w:r>
      <w:r w:rsidR="001400F9" w:rsidRPr="006D5FBC">
        <w:rPr>
          <w:rFonts w:ascii="Times New Roman" w:hAnsi="Times New Roman" w:cs="Times New Roman"/>
          <w:sz w:val="28"/>
          <w:szCs w:val="28"/>
        </w:rPr>
        <w:t>như sau:</w:t>
      </w:r>
    </w:p>
    <w:p w:rsidR="001A2FA2" w:rsidRPr="006D5FBC" w:rsidRDefault="006D5FBC" w:rsidP="006D5FBC">
      <w:pPr>
        <w:spacing w:after="0"/>
        <w:jc w:val="both"/>
        <w:rPr>
          <w:rFonts w:ascii="Times New Roman" w:hAnsi="Times New Roman" w:cs="Times New Roman"/>
          <w:b/>
          <w:sz w:val="28"/>
          <w:szCs w:val="28"/>
        </w:rPr>
      </w:pPr>
      <w:r>
        <w:rPr>
          <w:rFonts w:ascii="Times New Roman" w:hAnsi="Times New Roman" w:cs="Times New Roman"/>
          <w:b/>
          <w:sz w:val="28"/>
          <w:szCs w:val="28"/>
        </w:rPr>
        <w:t xml:space="preserve">1. </w:t>
      </w:r>
      <w:r w:rsidR="001A2FA2" w:rsidRPr="006D5FBC">
        <w:rPr>
          <w:rFonts w:ascii="Times New Roman" w:hAnsi="Times New Roman" w:cs="Times New Roman"/>
          <w:b/>
          <w:sz w:val="28"/>
          <w:szCs w:val="28"/>
        </w:rPr>
        <w:t xml:space="preserve">Thành phần hoạt huyết dưỡng não: </w:t>
      </w:r>
      <w:r w:rsidR="001A2FA2" w:rsidRPr="006D5FBC">
        <w:rPr>
          <w:rFonts w:ascii="Times New Roman" w:hAnsi="Times New Roman" w:cs="Times New Roman"/>
          <w:sz w:val="28"/>
          <w:szCs w:val="28"/>
        </w:rPr>
        <w:t>cao khô lá Bạch quả (Ginkgo biloba), cao rễ Đinh lăng.</w:t>
      </w:r>
    </w:p>
    <w:p w:rsidR="00F17732" w:rsidRPr="006D5FBC" w:rsidRDefault="006D5FBC" w:rsidP="00FE7CF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2. </w:t>
      </w:r>
      <w:r w:rsidR="00544FFD" w:rsidRPr="006D5FBC">
        <w:rPr>
          <w:rFonts w:ascii="Times New Roman" w:hAnsi="Times New Roman" w:cs="Times New Roman"/>
          <w:b/>
          <w:sz w:val="28"/>
          <w:szCs w:val="28"/>
        </w:rPr>
        <w:t>Hoạt huyết dưỡng não (chứa cao bạch quả: Ginkgo biloba) và nguy cơ loạn nhịp tim</w:t>
      </w:r>
      <w:r>
        <w:rPr>
          <w:rFonts w:ascii="Times New Roman" w:hAnsi="Times New Roman" w:cs="Times New Roman"/>
          <w:b/>
          <w:sz w:val="28"/>
          <w:szCs w:val="28"/>
        </w:rPr>
        <w:t>:</w:t>
      </w:r>
    </w:p>
    <w:p w:rsidR="006D5FBC" w:rsidRDefault="00544FFD" w:rsidP="006D5FBC">
      <w:pPr>
        <w:spacing w:after="0"/>
        <w:ind w:firstLine="720"/>
        <w:jc w:val="both"/>
        <w:rPr>
          <w:rFonts w:ascii="Times New Roman" w:hAnsi="Times New Roman" w:cs="Times New Roman"/>
          <w:sz w:val="28"/>
          <w:szCs w:val="28"/>
        </w:rPr>
      </w:pPr>
      <w:r w:rsidRPr="006D5FBC">
        <w:rPr>
          <w:rFonts w:ascii="Times New Roman" w:hAnsi="Times New Roman" w:cs="Times New Roman"/>
          <w:sz w:val="28"/>
          <w:szCs w:val="28"/>
        </w:rPr>
        <w:t xml:space="preserve">Tổ chức Y tế thế giới </w:t>
      </w:r>
      <w:r w:rsidR="006D5FBC">
        <w:rPr>
          <w:rFonts w:ascii="Times New Roman" w:hAnsi="Times New Roman" w:cs="Times New Roman"/>
          <w:sz w:val="28"/>
          <w:szCs w:val="28"/>
        </w:rPr>
        <w:t xml:space="preserve">(WHO) </w:t>
      </w:r>
      <w:r w:rsidRPr="006D5FBC">
        <w:rPr>
          <w:rFonts w:ascii="Times New Roman" w:hAnsi="Times New Roman" w:cs="Times New Roman"/>
          <w:sz w:val="28"/>
          <w:szCs w:val="28"/>
        </w:rPr>
        <w:t xml:space="preserve">đã đưa ra cảnh báo khi ghi nhận 162 báo cáo phản ứng có hại loạn nhịp tim do hoạt huyết dưỡng não. Các tình trạng loạn nhịp như: rối loạn nhịp thất, nhịp nhanh thất và rung nhĩ kịch phát. </w:t>
      </w:r>
    </w:p>
    <w:p w:rsidR="00544FFD" w:rsidRPr="006D5FBC" w:rsidRDefault="00544FFD" w:rsidP="006D5FBC">
      <w:pPr>
        <w:spacing w:after="0"/>
        <w:ind w:firstLine="720"/>
        <w:jc w:val="both"/>
        <w:rPr>
          <w:rFonts w:ascii="Times New Roman" w:hAnsi="Times New Roman" w:cs="Times New Roman"/>
          <w:sz w:val="28"/>
          <w:szCs w:val="28"/>
        </w:rPr>
      </w:pPr>
      <w:r w:rsidRPr="006D5FBC">
        <w:rPr>
          <w:rFonts w:ascii="Times New Roman" w:hAnsi="Times New Roman" w:cs="Times New Roman"/>
          <w:sz w:val="28"/>
          <w:szCs w:val="28"/>
        </w:rPr>
        <w:t>Tạ</w:t>
      </w:r>
      <w:r w:rsidR="006D5FBC">
        <w:rPr>
          <w:rFonts w:ascii="Times New Roman" w:hAnsi="Times New Roman" w:cs="Times New Roman"/>
          <w:sz w:val="28"/>
          <w:szCs w:val="28"/>
        </w:rPr>
        <w:t xml:space="preserve">i Canada, </w:t>
      </w:r>
      <w:r w:rsidRPr="006D5FBC">
        <w:rPr>
          <w:rFonts w:ascii="Times New Roman" w:hAnsi="Times New Roman" w:cs="Times New Roman"/>
          <w:sz w:val="28"/>
          <w:szCs w:val="28"/>
        </w:rPr>
        <w:t>một tổ chức ghi nhận 2/3 số trường hợp loạn nhịp tim do Ginkgo Biloba ở mức nghiêm trọng, với các dấu hiệu thường gặp như hồi hộp, nhịp tim nhanh, mất ý thức, ngất và nhịp tim chậm.</w:t>
      </w:r>
    </w:p>
    <w:p w:rsidR="001A2FA2" w:rsidRPr="006D5FBC" w:rsidRDefault="006D5FBC" w:rsidP="00FE7CF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3. </w:t>
      </w:r>
      <w:r w:rsidR="00FE7CF4" w:rsidRPr="006D5FBC">
        <w:rPr>
          <w:rFonts w:ascii="Times New Roman" w:hAnsi="Times New Roman" w:cs="Times New Roman"/>
          <w:b/>
          <w:sz w:val="28"/>
          <w:szCs w:val="28"/>
        </w:rPr>
        <w:t xml:space="preserve">Hoạt huyết dưỡng não và </w:t>
      </w:r>
      <w:r w:rsidR="00FC5F60" w:rsidRPr="006D5FBC">
        <w:rPr>
          <w:rFonts w:ascii="Times New Roman" w:hAnsi="Times New Roman" w:cs="Times New Roman"/>
          <w:b/>
          <w:sz w:val="28"/>
          <w:szCs w:val="28"/>
        </w:rPr>
        <w:t>độc tính khác</w:t>
      </w:r>
      <w:r>
        <w:rPr>
          <w:rFonts w:ascii="Times New Roman" w:hAnsi="Times New Roman" w:cs="Times New Roman"/>
          <w:b/>
          <w:sz w:val="28"/>
          <w:szCs w:val="28"/>
        </w:rPr>
        <w:t>:</w:t>
      </w:r>
    </w:p>
    <w:p w:rsidR="00FE7CF4" w:rsidRPr="006D5FBC" w:rsidRDefault="00FE7CF4" w:rsidP="006D5FBC">
      <w:pPr>
        <w:spacing w:after="0"/>
        <w:ind w:firstLine="720"/>
        <w:jc w:val="both"/>
        <w:rPr>
          <w:rFonts w:ascii="Times New Roman" w:hAnsi="Times New Roman" w:cs="Times New Roman"/>
          <w:sz w:val="28"/>
          <w:szCs w:val="28"/>
        </w:rPr>
      </w:pPr>
      <w:r w:rsidRPr="006D5FBC">
        <w:rPr>
          <w:rFonts w:ascii="Times New Roman" w:hAnsi="Times New Roman" w:cs="Times New Roman"/>
          <w:sz w:val="28"/>
          <w:szCs w:val="28"/>
        </w:rPr>
        <w:t>Hoạt huyết dưỡng não có cao bạch quả (ginkgo biloba). Trong chiết xuất ginkgo biloba có acid ginkgolic gây độc. Tiêu chuẩn sản xuất thường đảm bảo hoạt chất dưới mức gây độc, nhưng việc sử dụng quá mức thuốc trên bệnh nhân có thể dẫn đến tình trạng ngộ độc ginkgolic.</w:t>
      </w:r>
    </w:p>
    <w:p w:rsidR="00FE7CF4" w:rsidRPr="006D5FBC" w:rsidRDefault="00FE7CF4" w:rsidP="00331C38">
      <w:pPr>
        <w:spacing w:after="0"/>
        <w:ind w:firstLine="720"/>
        <w:jc w:val="both"/>
        <w:rPr>
          <w:rFonts w:ascii="Times New Roman" w:hAnsi="Times New Roman" w:cs="Times New Roman"/>
          <w:sz w:val="28"/>
          <w:szCs w:val="28"/>
        </w:rPr>
      </w:pPr>
      <w:r w:rsidRPr="006D5FBC">
        <w:rPr>
          <w:rFonts w:ascii="Times New Roman" w:hAnsi="Times New Roman" w:cs="Times New Roman"/>
          <w:sz w:val="28"/>
          <w:szCs w:val="28"/>
        </w:rPr>
        <w:t>Hoạt huyết dưỡng não có tác dụng ức chế kết tập tiểu cầu, nguy cơ xuất huyết, một số ít trường hợp xuất huyết dưới màng cứng, xuất huyết dưới nhện, xuất huyết trong não, xuất huyết tiền phòng mắt.</w:t>
      </w:r>
      <w:r w:rsidR="00331C38" w:rsidRPr="006D5FBC">
        <w:rPr>
          <w:rFonts w:ascii="Times New Roman" w:hAnsi="Times New Roman" w:cs="Times New Roman"/>
          <w:sz w:val="28"/>
          <w:szCs w:val="28"/>
        </w:rPr>
        <w:t xml:space="preserve"> Do những bất lợi trên nên hướng dẫn sử dụng khuyến cáo </w:t>
      </w:r>
      <w:r w:rsidR="001A2FA2" w:rsidRPr="006D5FBC">
        <w:rPr>
          <w:rFonts w:ascii="Times New Roman" w:hAnsi="Times New Roman" w:cs="Times New Roman"/>
          <w:b/>
          <w:i/>
          <w:sz w:val="28"/>
          <w:szCs w:val="28"/>
        </w:rPr>
        <w:t>chống chỉ định</w:t>
      </w:r>
      <w:r w:rsidR="00331C38" w:rsidRPr="006D5FBC">
        <w:rPr>
          <w:rFonts w:ascii="Times New Roman" w:hAnsi="Times New Roman" w:cs="Times New Roman"/>
          <w:sz w:val="28"/>
          <w:szCs w:val="28"/>
        </w:rPr>
        <w:t xml:space="preserve"> cho người rối loạn đông máu, </w:t>
      </w:r>
      <w:r w:rsidR="001A2FA2" w:rsidRPr="006D5FBC">
        <w:rPr>
          <w:rFonts w:ascii="Times New Roman" w:hAnsi="Times New Roman" w:cs="Times New Roman"/>
          <w:sz w:val="28"/>
          <w:szCs w:val="28"/>
        </w:rPr>
        <w:t xml:space="preserve">pha nhồi máu cơ tim, não cấp, </w:t>
      </w:r>
      <w:r w:rsidR="00331C38" w:rsidRPr="006D5FBC">
        <w:rPr>
          <w:rFonts w:ascii="Times New Roman" w:hAnsi="Times New Roman" w:cs="Times New Roman"/>
          <w:sz w:val="28"/>
          <w:szCs w:val="28"/>
        </w:rPr>
        <w:t xml:space="preserve">người dùng thuốc chống kết tập tiểu cầu </w:t>
      </w:r>
      <w:r w:rsidR="00331C38" w:rsidRPr="006D5FBC">
        <w:rPr>
          <w:rFonts w:ascii="Times New Roman" w:hAnsi="Times New Roman" w:cs="Times New Roman"/>
          <w:b/>
          <w:i/>
          <w:sz w:val="28"/>
          <w:szCs w:val="28"/>
        </w:rPr>
        <w:t>(aspirin, clopidogrel)</w:t>
      </w:r>
      <w:r w:rsidR="00331C38" w:rsidRPr="006D5FBC">
        <w:rPr>
          <w:rFonts w:ascii="Times New Roman" w:hAnsi="Times New Roman" w:cs="Times New Roman"/>
          <w:sz w:val="28"/>
          <w:szCs w:val="28"/>
        </w:rPr>
        <w:t>, người sử dụng thuốc chỉ huyế</w:t>
      </w:r>
      <w:r w:rsidR="006D5FBC">
        <w:rPr>
          <w:rFonts w:ascii="Times New Roman" w:hAnsi="Times New Roman" w:cs="Times New Roman"/>
          <w:sz w:val="28"/>
          <w:szCs w:val="28"/>
        </w:rPr>
        <w:t>t (</w:t>
      </w:r>
      <w:r w:rsidR="00331C38" w:rsidRPr="006D5FBC">
        <w:rPr>
          <w:rFonts w:ascii="Times New Roman" w:hAnsi="Times New Roman" w:cs="Times New Roman"/>
          <w:sz w:val="28"/>
          <w:szCs w:val="28"/>
        </w:rPr>
        <w:t>cầm máu)</w:t>
      </w:r>
      <w:r w:rsidR="001A2FA2" w:rsidRPr="006D5FBC">
        <w:rPr>
          <w:rFonts w:ascii="Times New Roman" w:hAnsi="Times New Roman" w:cs="Times New Roman"/>
          <w:sz w:val="28"/>
          <w:szCs w:val="28"/>
        </w:rPr>
        <w:t xml:space="preserve">. </w:t>
      </w:r>
    </w:p>
    <w:p w:rsidR="00331C38" w:rsidRPr="006D5FBC" w:rsidRDefault="00331C38" w:rsidP="00331C38">
      <w:pPr>
        <w:spacing w:after="0"/>
        <w:ind w:firstLine="720"/>
        <w:jc w:val="both"/>
        <w:rPr>
          <w:rFonts w:ascii="Times New Roman" w:hAnsi="Times New Roman" w:cs="Times New Roman"/>
          <w:sz w:val="28"/>
          <w:szCs w:val="28"/>
        </w:rPr>
      </w:pPr>
      <w:r w:rsidRPr="006D5FBC">
        <w:rPr>
          <w:rFonts w:ascii="Times New Roman" w:hAnsi="Times New Roman" w:cs="Times New Roman"/>
          <w:sz w:val="28"/>
          <w:szCs w:val="28"/>
        </w:rPr>
        <w:lastRenderedPageBreak/>
        <w:t>Việc sử dụng thuốc chỉ phục hồi lại tuần hoàn não đến mức bình thường chứ không làm vượt quá mức bình thường trước đó. Đôi khi việc sử dụng quá mức có thể gây hiện tượng trái ngược (do ngộ độc acid ginkgolic) như nhức đầu, bồn chồn, buồn nôn, tiêu chảy, căng thẳng, mệt mỏi, mất ngủ.</w:t>
      </w:r>
      <w:r w:rsidR="001A2FA2" w:rsidRPr="006D5FBC">
        <w:rPr>
          <w:rFonts w:ascii="Times New Roman" w:hAnsi="Times New Roman" w:cs="Times New Roman"/>
          <w:sz w:val="28"/>
          <w:szCs w:val="28"/>
        </w:rPr>
        <w:t xml:space="preserve"> Do đó, thuốc </w:t>
      </w:r>
      <w:r w:rsidR="001A2FA2" w:rsidRPr="006D5FBC">
        <w:rPr>
          <w:rFonts w:ascii="Times New Roman" w:hAnsi="Times New Roman" w:cs="Times New Roman"/>
          <w:b/>
          <w:i/>
          <w:sz w:val="28"/>
          <w:szCs w:val="28"/>
        </w:rPr>
        <w:t>chống chỉ định</w:t>
      </w:r>
      <w:r w:rsidR="001A2FA2" w:rsidRPr="006D5FBC">
        <w:rPr>
          <w:rFonts w:ascii="Times New Roman" w:hAnsi="Times New Roman" w:cs="Times New Roman"/>
          <w:sz w:val="28"/>
          <w:szCs w:val="28"/>
        </w:rPr>
        <w:t xml:space="preserve"> cho người sử dụng thuốc </w:t>
      </w:r>
      <w:r w:rsidR="001A2FA2" w:rsidRPr="006D5FBC">
        <w:rPr>
          <w:rFonts w:ascii="Times New Roman" w:hAnsi="Times New Roman" w:cs="Times New Roman"/>
          <w:b/>
          <w:i/>
          <w:sz w:val="28"/>
          <w:szCs w:val="28"/>
        </w:rPr>
        <w:t>chống động kinh, chống trầm cảm</w:t>
      </w:r>
      <w:r w:rsidR="001A2FA2" w:rsidRPr="006D5FBC">
        <w:rPr>
          <w:rFonts w:ascii="Times New Roman" w:hAnsi="Times New Roman" w:cs="Times New Roman"/>
          <w:sz w:val="28"/>
          <w:szCs w:val="28"/>
        </w:rPr>
        <w:t>.</w:t>
      </w:r>
      <w:r w:rsidR="00B93211">
        <w:rPr>
          <w:rFonts w:ascii="Times New Roman" w:hAnsi="Times New Roman" w:cs="Times New Roman"/>
          <w:sz w:val="28"/>
          <w:szCs w:val="28"/>
        </w:rPr>
        <w:t xml:space="preserve"> </w:t>
      </w:r>
      <w:r w:rsidR="001A2FA2" w:rsidRPr="006D5FBC">
        <w:rPr>
          <w:rFonts w:ascii="Times New Roman" w:hAnsi="Times New Roman" w:cs="Times New Roman"/>
          <w:sz w:val="28"/>
          <w:szCs w:val="28"/>
        </w:rPr>
        <w:t xml:space="preserve">Ngoài ra thuốc </w:t>
      </w:r>
      <w:r w:rsidR="001A2FA2" w:rsidRPr="006D5FBC">
        <w:rPr>
          <w:rFonts w:ascii="Times New Roman" w:hAnsi="Times New Roman" w:cs="Times New Roman"/>
          <w:b/>
          <w:i/>
          <w:sz w:val="28"/>
          <w:szCs w:val="28"/>
        </w:rPr>
        <w:t>chống chỉ định cho trẻ em dưới 12 tuổ</w:t>
      </w:r>
      <w:r w:rsidR="006D5FBC">
        <w:rPr>
          <w:rFonts w:ascii="Times New Roman" w:hAnsi="Times New Roman" w:cs="Times New Roman"/>
          <w:b/>
          <w:i/>
          <w:sz w:val="28"/>
          <w:szCs w:val="28"/>
        </w:rPr>
        <w:t>i.</w:t>
      </w:r>
    </w:p>
    <w:p w:rsidR="00B93211" w:rsidRDefault="00B93211" w:rsidP="00294384">
      <w:pPr>
        <w:spacing w:after="0"/>
        <w:rPr>
          <w:rFonts w:ascii="Times New Roman" w:hAnsi="Times New Roman" w:cs="Times New Roman"/>
          <w:sz w:val="28"/>
          <w:szCs w:val="28"/>
        </w:rPr>
      </w:pPr>
      <w:r w:rsidRPr="00B93211">
        <w:rPr>
          <w:rFonts w:ascii="Times New Roman" w:hAnsi="Times New Roman" w:cs="Times New Roman"/>
          <w:b/>
          <w:sz w:val="28"/>
          <w:szCs w:val="28"/>
        </w:rPr>
        <w:t>4. Kết luận:</w:t>
      </w:r>
      <w:r>
        <w:rPr>
          <w:rFonts w:ascii="Times New Roman" w:hAnsi="Times New Roman" w:cs="Times New Roman"/>
          <w:sz w:val="28"/>
          <w:szCs w:val="28"/>
        </w:rPr>
        <w:t xml:space="preserve"> Do những phản ứng có hại của thuốc Hoạt huyết dưỡng não và những thành phần của thuốc này đã được nhiều báo cáo ghi nhận, vì vậy việc sử dụng thuốc này cần được quan tâm cân nhắc cẩn trọng giữa lợi ích và nguy cơ khi sử dụng hơn.</w:t>
      </w:r>
    </w:p>
    <w:p w:rsidR="00B93211" w:rsidRDefault="00B93211" w:rsidP="00294384">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294384" w:rsidRPr="006D5FBC" w:rsidRDefault="00294384" w:rsidP="00294384">
      <w:pPr>
        <w:spacing w:after="0"/>
        <w:rPr>
          <w:rFonts w:ascii="Times New Roman" w:hAnsi="Times New Roman" w:cs="Times New Roman"/>
          <w:b/>
          <w:sz w:val="28"/>
          <w:szCs w:val="28"/>
        </w:rPr>
      </w:pPr>
      <w:r w:rsidRPr="006D5FBC">
        <w:rPr>
          <w:rFonts w:ascii="Times New Roman" w:hAnsi="Times New Roman" w:cs="Times New Roman"/>
          <w:b/>
          <w:sz w:val="28"/>
          <w:szCs w:val="28"/>
        </w:rPr>
        <w:t>T</w:t>
      </w:r>
      <w:r w:rsidR="006D5FBC">
        <w:rPr>
          <w:rFonts w:ascii="Times New Roman" w:hAnsi="Times New Roman" w:cs="Times New Roman"/>
          <w:b/>
          <w:sz w:val="28"/>
          <w:szCs w:val="28"/>
        </w:rPr>
        <w:t>ài liệu tham khảo</w:t>
      </w:r>
      <w:r w:rsidRPr="006D5FBC">
        <w:rPr>
          <w:rFonts w:ascii="Times New Roman" w:hAnsi="Times New Roman" w:cs="Times New Roman"/>
          <w:b/>
          <w:sz w:val="28"/>
          <w:szCs w:val="28"/>
        </w:rPr>
        <w:t xml:space="preserve">: </w:t>
      </w:r>
    </w:p>
    <w:p w:rsidR="001A2FA2" w:rsidRPr="006D5FBC" w:rsidRDefault="001A2FA2" w:rsidP="001A2FA2">
      <w:pPr>
        <w:pStyle w:val="ListParagraph"/>
        <w:numPr>
          <w:ilvl w:val="0"/>
          <w:numId w:val="12"/>
        </w:numPr>
        <w:tabs>
          <w:tab w:val="left" w:pos="284"/>
        </w:tabs>
        <w:spacing w:after="0"/>
        <w:ind w:left="0" w:firstLine="0"/>
        <w:rPr>
          <w:rFonts w:ascii="Times New Roman" w:hAnsi="Times New Roman" w:cs="Times New Roman"/>
          <w:sz w:val="28"/>
          <w:szCs w:val="28"/>
        </w:rPr>
      </w:pPr>
      <w:r w:rsidRPr="006D5FBC">
        <w:rPr>
          <w:rFonts w:ascii="Times New Roman" w:hAnsi="Times New Roman" w:cs="Times New Roman"/>
          <w:sz w:val="28"/>
          <w:szCs w:val="28"/>
        </w:rPr>
        <w:t>Bộ Y tế (2018), Thông tư 30/2018/TT-BYT điều kiện thanh toán các thuốc hóa dược, sinh phẩm cho người tham gia BHYT.</w:t>
      </w:r>
    </w:p>
    <w:p w:rsidR="00544FFD" w:rsidRPr="006D5FBC" w:rsidRDefault="00544FFD" w:rsidP="001A2FA2">
      <w:pPr>
        <w:pStyle w:val="ListParagraph"/>
        <w:numPr>
          <w:ilvl w:val="0"/>
          <w:numId w:val="12"/>
        </w:numPr>
        <w:tabs>
          <w:tab w:val="left" w:pos="284"/>
        </w:tabs>
        <w:spacing w:after="0"/>
        <w:ind w:left="0" w:firstLine="0"/>
        <w:rPr>
          <w:rFonts w:ascii="Times New Roman" w:hAnsi="Times New Roman" w:cs="Times New Roman"/>
          <w:sz w:val="28"/>
          <w:szCs w:val="28"/>
        </w:rPr>
      </w:pPr>
      <w:r w:rsidRPr="006D5FBC">
        <w:rPr>
          <w:rFonts w:ascii="Times New Roman" w:hAnsi="Times New Roman" w:cs="Times New Roman"/>
          <w:sz w:val="28"/>
          <w:szCs w:val="28"/>
        </w:rPr>
        <w:t>Trung tâm Thông tin và ADR quốc gia, Health Canada: Sản phẩm chứa Ginkgo biloba và nguy cơ loạn nhịp tim</w:t>
      </w:r>
    </w:p>
    <w:p w:rsidR="00544FFD" w:rsidRPr="006D5FBC" w:rsidRDefault="00544FFD" w:rsidP="001A2FA2">
      <w:pPr>
        <w:pStyle w:val="ListParagraph"/>
        <w:tabs>
          <w:tab w:val="left" w:pos="284"/>
        </w:tabs>
        <w:spacing w:after="0"/>
        <w:ind w:left="0"/>
        <w:rPr>
          <w:rFonts w:ascii="Times New Roman" w:hAnsi="Times New Roman" w:cs="Times New Roman"/>
          <w:sz w:val="28"/>
          <w:szCs w:val="28"/>
        </w:rPr>
      </w:pPr>
      <w:r w:rsidRPr="006D5FBC">
        <w:rPr>
          <w:rFonts w:ascii="Times New Roman" w:hAnsi="Times New Roman" w:cs="Times New Roman"/>
          <w:sz w:val="28"/>
          <w:szCs w:val="28"/>
        </w:rPr>
        <w:t xml:space="preserve">Nguồn: </w:t>
      </w:r>
      <w:hyperlink r:id="rId9" w:history="1">
        <w:r w:rsidRPr="006D5FBC">
          <w:rPr>
            <w:rStyle w:val="Hyperlink"/>
            <w:rFonts w:ascii="Times New Roman" w:hAnsi="Times New Roman" w:cs="Times New Roman"/>
            <w:sz w:val="28"/>
            <w:szCs w:val="28"/>
          </w:rPr>
          <w:t>http://canhgiacduoc.org.vn/CanhGiacDuoc/DiemTin/1886/Health-Canada-san-pham-chua-Ginkgo-biloba-va-nguy-co-loan-nhip-tim.htm</w:t>
        </w:r>
      </w:hyperlink>
    </w:p>
    <w:p w:rsidR="00544FFD" w:rsidRPr="006D5FBC" w:rsidRDefault="00544FFD" w:rsidP="001A2FA2">
      <w:pPr>
        <w:pStyle w:val="ListParagraph"/>
        <w:numPr>
          <w:ilvl w:val="0"/>
          <w:numId w:val="12"/>
        </w:numPr>
        <w:tabs>
          <w:tab w:val="left" w:pos="284"/>
        </w:tabs>
        <w:spacing w:after="0"/>
        <w:ind w:left="0" w:firstLine="0"/>
        <w:rPr>
          <w:rFonts w:ascii="Times New Roman" w:hAnsi="Times New Roman" w:cs="Times New Roman"/>
          <w:sz w:val="28"/>
          <w:szCs w:val="28"/>
        </w:rPr>
      </w:pPr>
      <w:r w:rsidRPr="006D5FBC">
        <w:rPr>
          <w:rFonts w:ascii="Times New Roman" w:hAnsi="Times New Roman" w:cs="Times New Roman"/>
          <w:sz w:val="28"/>
          <w:szCs w:val="28"/>
        </w:rPr>
        <w:t>Trung tâm Thông tin và ADR quốc gia, Ginkgo biloba L. và nguy cơ loạn nhịp tim</w:t>
      </w:r>
    </w:p>
    <w:p w:rsidR="001A2FA2" w:rsidRPr="006D5FBC" w:rsidRDefault="00544FFD" w:rsidP="001A2FA2">
      <w:pPr>
        <w:pStyle w:val="ListParagraph"/>
        <w:tabs>
          <w:tab w:val="left" w:pos="284"/>
        </w:tabs>
        <w:spacing w:after="0"/>
        <w:ind w:left="0"/>
        <w:rPr>
          <w:rFonts w:ascii="Times New Roman" w:hAnsi="Times New Roman" w:cs="Times New Roman"/>
          <w:sz w:val="28"/>
          <w:szCs w:val="28"/>
        </w:rPr>
      </w:pPr>
      <w:r w:rsidRPr="006D5FBC">
        <w:rPr>
          <w:rFonts w:ascii="Times New Roman" w:hAnsi="Times New Roman" w:cs="Times New Roman"/>
          <w:sz w:val="28"/>
          <w:szCs w:val="28"/>
        </w:rPr>
        <w:t>Nguồn:</w:t>
      </w:r>
      <w:hyperlink r:id="rId10" w:history="1">
        <w:r w:rsidR="001A2FA2" w:rsidRPr="006D5FBC">
          <w:rPr>
            <w:rStyle w:val="Hyperlink"/>
            <w:rFonts w:ascii="Times New Roman" w:hAnsi="Times New Roman" w:cs="Times New Roman"/>
            <w:sz w:val="28"/>
            <w:szCs w:val="28"/>
          </w:rPr>
          <w:t>http://canhgiacduoc.org.vn/CanhGiacDuoc/DiemTin/1777/Ginkgo-biloba-L-va-nguy-co-loan-nhip-tim.htm</w:t>
        </w:r>
      </w:hyperlink>
    </w:p>
    <w:p w:rsidR="00DB5A3D" w:rsidRPr="006D5FBC" w:rsidRDefault="00DB5A3D" w:rsidP="00DB5A3D">
      <w:pPr>
        <w:pStyle w:val="ListParagraph"/>
        <w:numPr>
          <w:ilvl w:val="0"/>
          <w:numId w:val="12"/>
        </w:numPr>
        <w:tabs>
          <w:tab w:val="left" w:pos="284"/>
        </w:tabs>
        <w:spacing w:after="0"/>
        <w:ind w:left="0" w:firstLine="0"/>
        <w:rPr>
          <w:rFonts w:ascii="Times New Roman" w:hAnsi="Times New Roman" w:cs="Times New Roman"/>
          <w:sz w:val="28"/>
          <w:szCs w:val="28"/>
        </w:rPr>
      </w:pPr>
      <w:r w:rsidRPr="006D5FBC">
        <w:rPr>
          <w:rFonts w:ascii="Times New Roman" w:hAnsi="Times New Roman" w:cs="Times New Roman"/>
          <w:sz w:val="28"/>
          <w:szCs w:val="28"/>
        </w:rPr>
        <w:t>Ahlemeyer et al (2001), Ginkgolic acids induce neuronal death and activate protein phosphatase type-2C, Eur J Pharmacol</w:t>
      </w:r>
    </w:p>
    <w:p w:rsidR="001A2FA2" w:rsidRPr="006D5FBC" w:rsidRDefault="001A2FA2" w:rsidP="00DB5A3D">
      <w:pPr>
        <w:pStyle w:val="ListParagraph"/>
        <w:numPr>
          <w:ilvl w:val="0"/>
          <w:numId w:val="12"/>
        </w:numPr>
        <w:tabs>
          <w:tab w:val="left" w:pos="284"/>
        </w:tabs>
        <w:spacing w:after="0"/>
        <w:ind w:left="0" w:firstLine="0"/>
        <w:rPr>
          <w:rFonts w:ascii="Times New Roman" w:hAnsi="Times New Roman" w:cs="Times New Roman"/>
          <w:sz w:val="28"/>
          <w:szCs w:val="28"/>
        </w:rPr>
      </w:pPr>
      <w:r w:rsidRPr="006D5FBC">
        <w:rPr>
          <w:rFonts w:ascii="Times New Roman" w:hAnsi="Times New Roman" w:cs="Times New Roman"/>
          <w:sz w:val="28"/>
          <w:szCs w:val="28"/>
        </w:rPr>
        <w:t xml:space="preserve">Bùi Sỹ Thành (2020), Cảnh giác với sản phẩm phối hợp ginkgo biloba và cafein. </w:t>
      </w:r>
    </w:p>
    <w:p w:rsidR="00E12280" w:rsidRPr="006D5FBC" w:rsidRDefault="001A2FA2" w:rsidP="001A2FA2">
      <w:pPr>
        <w:pStyle w:val="ListParagraph"/>
        <w:tabs>
          <w:tab w:val="left" w:pos="284"/>
        </w:tabs>
        <w:spacing w:after="0"/>
        <w:ind w:left="0"/>
        <w:rPr>
          <w:rFonts w:ascii="Times New Roman" w:hAnsi="Times New Roman" w:cs="Times New Roman"/>
          <w:sz w:val="28"/>
          <w:szCs w:val="28"/>
        </w:rPr>
      </w:pPr>
      <w:r w:rsidRPr="006D5FBC">
        <w:rPr>
          <w:rFonts w:ascii="Times New Roman" w:hAnsi="Times New Roman" w:cs="Times New Roman"/>
          <w:sz w:val="28"/>
          <w:szCs w:val="28"/>
        </w:rPr>
        <w:t xml:space="preserve">Nguồn: </w:t>
      </w:r>
      <w:hyperlink r:id="rId11" w:history="1">
        <w:r w:rsidRPr="006D5FBC">
          <w:rPr>
            <w:rStyle w:val="Hyperlink"/>
            <w:rFonts w:ascii="Times New Roman" w:hAnsi="Times New Roman" w:cs="Times New Roman"/>
            <w:sz w:val="28"/>
            <w:szCs w:val="28"/>
          </w:rPr>
          <w:t>https://suckhoedoisong.vn/canh-giac-voi-san-pham-phoi-hop-ginkgo-biloba-va-cafein-169170247.htm</w:t>
        </w:r>
      </w:hyperlink>
    </w:p>
    <w:p w:rsidR="001A2FA2" w:rsidRPr="006D5FBC" w:rsidRDefault="001A2FA2" w:rsidP="001A2FA2">
      <w:pPr>
        <w:pStyle w:val="ListParagraph"/>
        <w:tabs>
          <w:tab w:val="left" w:pos="284"/>
        </w:tabs>
        <w:spacing w:after="0"/>
        <w:ind w:left="0"/>
        <w:rPr>
          <w:rFonts w:ascii="Times New Roman" w:hAnsi="Times New Roman" w:cs="Times New Roman"/>
          <w:sz w:val="28"/>
          <w:szCs w:val="28"/>
        </w:rPr>
      </w:pPr>
    </w:p>
    <w:p w:rsidR="005D734A" w:rsidRPr="006D5FBC" w:rsidRDefault="005D734A" w:rsidP="005D734A">
      <w:pPr>
        <w:spacing w:after="0"/>
        <w:jc w:val="both"/>
        <w:rPr>
          <w:rFonts w:ascii="Times New Roman" w:hAnsi="Times New Roman" w:cs="Times New Roman"/>
          <w:b/>
          <w:sz w:val="28"/>
          <w:szCs w:val="28"/>
        </w:rPr>
      </w:pPr>
      <w:r w:rsidRPr="006D5FBC">
        <w:rPr>
          <w:rFonts w:ascii="Times New Roman" w:hAnsi="Times New Roman" w:cs="Times New Roman"/>
          <w:b/>
          <w:sz w:val="28"/>
          <w:szCs w:val="28"/>
        </w:rPr>
        <w:t xml:space="preserve">CHỦ TỊCH HĐT </w:t>
      </w:r>
      <w:r w:rsidRPr="006D5FBC">
        <w:rPr>
          <w:rFonts w:ascii="Times New Roman" w:hAnsi="Times New Roman" w:cs="Times New Roman"/>
          <w:b/>
          <w:sz w:val="28"/>
          <w:szCs w:val="28"/>
        </w:rPr>
        <w:sym w:font="Symbol" w:char="F026"/>
      </w:r>
      <w:r w:rsidRPr="006D5FBC">
        <w:rPr>
          <w:rFonts w:ascii="Times New Roman" w:hAnsi="Times New Roman" w:cs="Times New Roman"/>
          <w:b/>
          <w:sz w:val="28"/>
          <w:szCs w:val="28"/>
        </w:rPr>
        <w:t xml:space="preserve"> ĐT</w:t>
      </w:r>
      <w:r w:rsidRPr="006D5FBC">
        <w:rPr>
          <w:rFonts w:ascii="Times New Roman" w:hAnsi="Times New Roman" w:cs="Times New Roman"/>
          <w:b/>
          <w:sz w:val="28"/>
          <w:szCs w:val="28"/>
        </w:rPr>
        <w:tab/>
      </w:r>
      <w:r w:rsidRPr="006D5FBC">
        <w:rPr>
          <w:rFonts w:ascii="Times New Roman" w:hAnsi="Times New Roman" w:cs="Times New Roman"/>
          <w:b/>
          <w:sz w:val="28"/>
          <w:szCs w:val="28"/>
        </w:rPr>
        <w:tab/>
      </w:r>
      <w:r w:rsidR="006D5FBC">
        <w:rPr>
          <w:rFonts w:ascii="Times New Roman" w:hAnsi="Times New Roman" w:cs="Times New Roman"/>
          <w:b/>
          <w:sz w:val="28"/>
          <w:szCs w:val="28"/>
        </w:rPr>
        <w:t xml:space="preserve"> </w:t>
      </w:r>
      <w:r w:rsidRPr="006D5FBC">
        <w:rPr>
          <w:rFonts w:ascii="Times New Roman" w:hAnsi="Times New Roman" w:cs="Times New Roman"/>
          <w:b/>
          <w:sz w:val="28"/>
          <w:szCs w:val="28"/>
        </w:rPr>
        <w:t>KHOA DƯỢ</w:t>
      </w:r>
      <w:r w:rsidR="006D5FBC">
        <w:rPr>
          <w:rFonts w:ascii="Times New Roman" w:hAnsi="Times New Roman" w:cs="Times New Roman"/>
          <w:b/>
          <w:sz w:val="28"/>
          <w:szCs w:val="28"/>
        </w:rPr>
        <w:t>C</w:t>
      </w:r>
      <w:r w:rsidR="006D5FBC">
        <w:rPr>
          <w:rFonts w:ascii="Times New Roman" w:hAnsi="Times New Roman" w:cs="Times New Roman"/>
          <w:b/>
          <w:sz w:val="28"/>
          <w:szCs w:val="28"/>
        </w:rPr>
        <w:tab/>
        <w:t xml:space="preserve">    Tổ TTT-DƯỢC LÂM SÀNG</w:t>
      </w:r>
    </w:p>
    <w:p w:rsidR="005D734A" w:rsidRPr="006D5FBC" w:rsidRDefault="005D734A" w:rsidP="005D734A">
      <w:pPr>
        <w:spacing w:after="0"/>
        <w:rPr>
          <w:rFonts w:ascii="Times New Roman" w:hAnsi="Times New Roman" w:cs="Times New Roman"/>
          <w:sz w:val="28"/>
          <w:szCs w:val="28"/>
        </w:rPr>
      </w:pPr>
    </w:p>
    <w:p w:rsidR="005D734A" w:rsidRPr="006D5FBC" w:rsidRDefault="005D734A" w:rsidP="005D734A">
      <w:pPr>
        <w:spacing w:after="0"/>
        <w:rPr>
          <w:rFonts w:ascii="Times New Roman" w:hAnsi="Times New Roman" w:cs="Times New Roman"/>
          <w:sz w:val="28"/>
          <w:szCs w:val="28"/>
        </w:rPr>
      </w:pPr>
    </w:p>
    <w:p w:rsidR="005D734A" w:rsidRPr="006D5FBC" w:rsidRDefault="005D734A" w:rsidP="005D734A">
      <w:pPr>
        <w:spacing w:after="0"/>
        <w:rPr>
          <w:rFonts w:ascii="Times New Roman" w:hAnsi="Times New Roman" w:cs="Times New Roman"/>
          <w:sz w:val="28"/>
          <w:szCs w:val="28"/>
        </w:rPr>
      </w:pPr>
    </w:p>
    <w:p w:rsidR="006D5FBC" w:rsidRDefault="006D5FBC" w:rsidP="005D734A">
      <w:pPr>
        <w:spacing w:after="0"/>
        <w:rPr>
          <w:rFonts w:ascii="Times New Roman" w:hAnsi="Times New Roman" w:cs="Times New Roman"/>
          <w:sz w:val="28"/>
          <w:szCs w:val="28"/>
        </w:rPr>
      </w:pPr>
    </w:p>
    <w:p w:rsidR="00B93211" w:rsidRDefault="00B93211" w:rsidP="005D734A">
      <w:pPr>
        <w:spacing w:after="0"/>
        <w:rPr>
          <w:rFonts w:ascii="Times New Roman" w:hAnsi="Times New Roman" w:cs="Times New Roman"/>
          <w:sz w:val="28"/>
          <w:szCs w:val="28"/>
        </w:rPr>
      </w:pPr>
    </w:p>
    <w:p w:rsidR="006D5FBC" w:rsidRPr="006D5FBC" w:rsidRDefault="006D5FBC" w:rsidP="005D734A">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6D5FBC">
        <w:rPr>
          <w:rFonts w:ascii="Times New Roman" w:hAnsi="Times New Roman" w:cs="Times New Roman"/>
          <w:b/>
          <w:sz w:val="28"/>
          <w:szCs w:val="28"/>
        </w:rPr>
        <w:t>BsCKI. Trầ</w:t>
      </w:r>
      <w:r>
        <w:rPr>
          <w:rFonts w:ascii="Times New Roman" w:hAnsi="Times New Roman" w:cs="Times New Roman"/>
          <w:b/>
          <w:sz w:val="28"/>
          <w:szCs w:val="28"/>
        </w:rPr>
        <w:t>n Siêm</w:t>
      </w:r>
      <w:r>
        <w:rPr>
          <w:rFonts w:ascii="Times New Roman" w:hAnsi="Times New Roman" w:cs="Times New Roman"/>
          <w:b/>
          <w:sz w:val="28"/>
          <w:szCs w:val="28"/>
        </w:rPr>
        <w:tab/>
        <w:t xml:space="preserve">  </w:t>
      </w:r>
      <w:r w:rsidRPr="006D5FBC">
        <w:rPr>
          <w:rFonts w:ascii="Times New Roman" w:hAnsi="Times New Roman" w:cs="Times New Roman"/>
          <w:b/>
          <w:sz w:val="28"/>
          <w:szCs w:val="28"/>
        </w:rPr>
        <w:t>DsCKI. Lương Chất Lường</w:t>
      </w:r>
      <w:r w:rsidRPr="006D5FBC">
        <w:rPr>
          <w:rFonts w:ascii="Times New Roman" w:hAnsi="Times New Roman" w:cs="Times New Roman"/>
          <w:b/>
          <w:sz w:val="28"/>
          <w:szCs w:val="28"/>
        </w:rPr>
        <w:tab/>
      </w:r>
      <w:r>
        <w:rPr>
          <w:rFonts w:ascii="Times New Roman" w:hAnsi="Times New Roman" w:cs="Times New Roman"/>
          <w:b/>
          <w:sz w:val="28"/>
          <w:szCs w:val="28"/>
        </w:rPr>
        <w:t xml:space="preserve">     </w:t>
      </w:r>
      <w:r w:rsidRPr="006D5FBC">
        <w:rPr>
          <w:rFonts w:ascii="Times New Roman" w:hAnsi="Times New Roman" w:cs="Times New Roman"/>
          <w:b/>
          <w:sz w:val="28"/>
          <w:szCs w:val="28"/>
        </w:rPr>
        <w:t>Ths.Lý Khoa Đăng</w:t>
      </w:r>
    </w:p>
    <w:p w:rsidR="0069295A" w:rsidRPr="0069295A" w:rsidRDefault="0069295A" w:rsidP="0069295A">
      <w:pPr>
        <w:rPr>
          <w:rFonts w:ascii="Times New Roman" w:hAnsi="Times New Roman" w:cs="Times New Roman"/>
          <w:sz w:val="28"/>
          <w:szCs w:val="28"/>
        </w:rPr>
      </w:pPr>
    </w:p>
    <w:p w:rsidR="0069295A" w:rsidRDefault="0069295A" w:rsidP="0069295A">
      <w:pPr>
        <w:rPr>
          <w:rFonts w:ascii="Times New Roman" w:hAnsi="Times New Roman" w:cs="Times New Roman"/>
          <w:sz w:val="28"/>
          <w:szCs w:val="28"/>
        </w:rPr>
      </w:pPr>
    </w:p>
    <w:sectPr w:rsidR="0069295A" w:rsidSect="007002BC">
      <w:footerReference w:type="default" r:id="rId12"/>
      <w:pgSz w:w="12240" w:h="15840"/>
      <w:pgMar w:top="1008" w:right="1138" w:bottom="1008" w:left="1526" w:header="403"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948" w:rsidRDefault="004F0948" w:rsidP="005D734A">
      <w:pPr>
        <w:spacing w:after="0" w:line="240" w:lineRule="auto"/>
      </w:pPr>
      <w:r>
        <w:separator/>
      </w:r>
    </w:p>
  </w:endnote>
  <w:endnote w:type="continuationSeparator" w:id="0">
    <w:p w:rsidR="004F0948" w:rsidRDefault="004F0948" w:rsidP="005D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E43" w:rsidRDefault="00492E43" w:rsidP="003B0E1E">
    <w:pPr>
      <w:spacing w:after="0"/>
      <w:rPr>
        <w:rFonts w:ascii="Times New Roman" w:hAnsi="Times New Roman" w:cs="Times New Roman"/>
        <w:b/>
        <w:color w:val="002060"/>
        <w:sz w:val="28"/>
        <w:szCs w:val="28"/>
      </w:rPr>
    </w:pPr>
  </w:p>
  <w:p w:rsidR="003B0E1E" w:rsidRDefault="004F0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948" w:rsidRDefault="004F0948" w:rsidP="005D734A">
      <w:pPr>
        <w:spacing w:after="0" w:line="240" w:lineRule="auto"/>
      </w:pPr>
      <w:r>
        <w:separator/>
      </w:r>
    </w:p>
  </w:footnote>
  <w:footnote w:type="continuationSeparator" w:id="0">
    <w:p w:rsidR="004F0948" w:rsidRDefault="004F0948" w:rsidP="005D73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F5A"/>
    <w:multiLevelType w:val="hybridMultilevel"/>
    <w:tmpl w:val="59905646"/>
    <w:lvl w:ilvl="0" w:tplc="83B68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F1EC4"/>
    <w:multiLevelType w:val="hybridMultilevel"/>
    <w:tmpl w:val="70D05002"/>
    <w:lvl w:ilvl="0" w:tplc="83B680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955B6F"/>
    <w:multiLevelType w:val="hybridMultilevel"/>
    <w:tmpl w:val="E4C6360C"/>
    <w:lvl w:ilvl="0" w:tplc="83B68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36D41"/>
    <w:multiLevelType w:val="hybridMultilevel"/>
    <w:tmpl w:val="5E56A6D2"/>
    <w:lvl w:ilvl="0" w:tplc="C8260E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6C18CA"/>
    <w:multiLevelType w:val="hybridMultilevel"/>
    <w:tmpl w:val="E48C93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636C6"/>
    <w:multiLevelType w:val="hybridMultilevel"/>
    <w:tmpl w:val="247E81EC"/>
    <w:lvl w:ilvl="0" w:tplc="C8260E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882A6C"/>
    <w:multiLevelType w:val="hybridMultilevel"/>
    <w:tmpl w:val="29E81294"/>
    <w:lvl w:ilvl="0" w:tplc="83B68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E6300"/>
    <w:multiLevelType w:val="hybridMultilevel"/>
    <w:tmpl w:val="9D264ADC"/>
    <w:lvl w:ilvl="0" w:tplc="83B68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30008"/>
    <w:multiLevelType w:val="hybridMultilevel"/>
    <w:tmpl w:val="F9EA3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8B6E12"/>
    <w:multiLevelType w:val="hybridMultilevel"/>
    <w:tmpl w:val="C9869D0E"/>
    <w:lvl w:ilvl="0" w:tplc="C8260E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0C21305"/>
    <w:multiLevelType w:val="hybridMultilevel"/>
    <w:tmpl w:val="91922016"/>
    <w:lvl w:ilvl="0" w:tplc="83B68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D61711"/>
    <w:multiLevelType w:val="hybridMultilevel"/>
    <w:tmpl w:val="CE680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502934"/>
    <w:multiLevelType w:val="hybridMultilevel"/>
    <w:tmpl w:val="D318B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F454AFE"/>
    <w:multiLevelType w:val="hybridMultilevel"/>
    <w:tmpl w:val="8ED4C69E"/>
    <w:lvl w:ilvl="0" w:tplc="83B68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13"/>
  </w:num>
  <w:num w:numId="6">
    <w:abstractNumId w:val="3"/>
  </w:num>
  <w:num w:numId="7">
    <w:abstractNumId w:val="10"/>
  </w:num>
  <w:num w:numId="8">
    <w:abstractNumId w:val="9"/>
  </w:num>
  <w:num w:numId="9">
    <w:abstractNumId w:val="6"/>
  </w:num>
  <w:num w:numId="10">
    <w:abstractNumId w:val="5"/>
  </w:num>
  <w:num w:numId="11">
    <w:abstractNumId w:val="12"/>
  </w:num>
  <w:num w:numId="12">
    <w:abstractNumId w:val="8"/>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D734A"/>
    <w:rsid w:val="000014DA"/>
    <w:rsid w:val="00040710"/>
    <w:rsid w:val="000B5E62"/>
    <w:rsid w:val="000D46F8"/>
    <w:rsid w:val="000F3E69"/>
    <w:rsid w:val="001045AA"/>
    <w:rsid w:val="0013539D"/>
    <w:rsid w:val="001400F9"/>
    <w:rsid w:val="001635DD"/>
    <w:rsid w:val="00165C5A"/>
    <w:rsid w:val="001A2FA2"/>
    <w:rsid w:val="001B7368"/>
    <w:rsid w:val="001C24AB"/>
    <w:rsid w:val="001D02CE"/>
    <w:rsid w:val="001D3A83"/>
    <w:rsid w:val="00215DAA"/>
    <w:rsid w:val="00233570"/>
    <w:rsid w:val="00294384"/>
    <w:rsid w:val="003242FC"/>
    <w:rsid w:val="00331C38"/>
    <w:rsid w:val="00333A83"/>
    <w:rsid w:val="00350614"/>
    <w:rsid w:val="00384514"/>
    <w:rsid w:val="00396568"/>
    <w:rsid w:val="003F50B4"/>
    <w:rsid w:val="00404D65"/>
    <w:rsid w:val="00406985"/>
    <w:rsid w:val="00440329"/>
    <w:rsid w:val="00461724"/>
    <w:rsid w:val="0048319E"/>
    <w:rsid w:val="00492E43"/>
    <w:rsid w:val="004F0948"/>
    <w:rsid w:val="005004A7"/>
    <w:rsid w:val="00544FFD"/>
    <w:rsid w:val="005554D4"/>
    <w:rsid w:val="00571B21"/>
    <w:rsid w:val="005D734A"/>
    <w:rsid w:val="00622240"/>
    <w:rsid w:val="0069295A"/>
    <w:rsid w:val="006C7CA6"/>
    <w:rsid w:val="006D5FBC"/>
    <w:rsid w:val="0073648C"/>
    <w:rsid w:val="00742BAE"/>
    <w:rsid w:val="007632E0"/>
    <w:rsid w:val="00811EBB"/>
    <w:rsid w:val="00816C93"/>
    <w:rsid w:val="00861525"/>
    <w:rsid w:val="00863314"/>
    <w:rsid w:val="008645AF"/>
    <w:rsid w:val="008645F1"/>
    <w:rsid w:val="0089314F"/>
    <w:rsid w:val="009912AD"/>
    <w:rsid w:val="009A1078"/>
    <w:rsid w:val="009A1CF6"/>
    <w:rsid w:val="009B7FBC"/>
    <w:rsid w:val="009D7938"/>
    <w:rsid w:val="009E7F81"/>
    <w:rsid w:val="00A42FFA"/>
    <w:rsid w:val="00A83C6C"/>
    <w:rsid w:val="00B01B1B"/>
    <w:rsid w:val="00B27B46"/>
    <w:rsid w:val="00B6004C"/>
    <w:rsid w:val="00B70EC2"/>
    <w:rsid w:val="00B93211"/>
    <w:rsid w:val="00BA43FC"/>
    <w:rsid w:val="00BF50D1"/>
    <w:rsid w:val="00C453AD"/>
    <w:rsid w:val="00CA7272"/>
    <w:rsid w:val="00D02064"/>
    <w:rsid w:val="00D32284"/>
    <w:rsid w:val="00DB5A3D"/>
    <w:rsid w:val="00E12280"/>
    <w:rsid w:val="00E7181B"/>
    <w:rsid w:val="00ED0413"/>
    <w:rsid w:val="00F17732"/>
    <w:rsid w:val="00F43A18"/>
    <w:rsid w:val="00F619BC"/>
    <w:rsid w:val="00FB07D9"/>
    <w:rsid w:val="00FC5F60"/>
    <w:rsid w:val="00FE45B5"/>
    <w:rsid w:val="00FE7C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line="360" w:lineRule="auto"/>
        <w:ind w:left="144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4A"/>
    <w:pPr>
      <w:spacing w:before="0" w:beforeAutospacing="0"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34A"/>
    <w:pPr>
      <w:ind w:left="720"/>
      <w:contextualSpacing/>
    </w:pPr>
  </w:style>
  <w:style w:type="paragraph" w:styleId="Footer">
    <w:name w:val="footer"/>
    <w:basedOn w:val="Normal"/>
    <w:link w:val="FooterChar"/>
    <w:uiPriority w:val="99"/>
    <w:semiHidden/>
    <w:unhideWhenUsed/>
    <w:rsid w:val="005D73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734A"/>
  </w:style>
  <w:style w:type="paragraph" w:styleId="Header">
    <w:name w:val="header"/>
    <w:basedOn w:val="Normal"/>
    <w:link w:val="HeaderChar"/>
    <w:uiPriority w:val="99"/>
    <w:semiHidden/>
    <w:unhideWhenUsed/>
    <w:rsid w:val="005D73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734A"/>
  </w:style>
  <w:style w:type="table" w:styleId="TableGrid">
    <w:name w:val="Table Grid"/>
    <w:basedOn w:val="TableNormal"/>
    <w:uiPriority w:val="59"/>
    <w:rsid w:val="00816C93"/>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44F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line="360" w:lineRule="auto"/>
        <w:ind w:left="144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4A"/>
    <w:pPr>
      <w:spacing w:before="0" w:beforeAutospacing="0"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34A"/>
    <w:pPr>
      <w:ind w:left="720"/>
      <w:contextualSpacing/>
    </w:pPr>
  </w:style>
  <w:style w:type="paragraph" w:styleId="Footer">
    <w:name w:val="footer"/>
    <w:basedOn w:val="Normal"/>
    <w:link w:val="FooterChar"/>
    <w:uiPriority w:val="99"/>
    <w:semiHidden/>
    <w:unhideWhenUsed/>
    <w:rsid w:val="005D73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734A"/>
  </w:style>
  <w:style w:type="paragraph" w:styleId="Header">
    <w:name w:val="header"/>
    <w:basedOn w:val="Normal"/>
    <w:link w:val="HeaderChar"/>
    <w:uiPriority w:val="99"/>
    <w:semiHidden/>
    <w:unhideWhenUsed/>
    <w:rsid w:val="005D73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734A"/>
  </w:style>
  <w:style w:type="table" w:styleId="TableGrid">
    <w:name w:val="Table Grid"/>
    <w:basedOn w:val="TableNormal"/>
    <w:uiPriority w:val="59"/>
    <w:rsid w:val="00816C93"/>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44F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ckhoedoisong.vn/canh-giac-voi-san-pham-phoi-hop-ginkgo-biloba-va-cafein-169170247.htm" TargetMode="External"/><Relationship Id="rId5" Type="http://schemas.openxmlformats.org/officeDocument/2006/relationships/settings" Target="settings.xml"/><Relationship Id="rId10" Type="http://schemas.openxmlformats.org/officeDocument/2006/relationships/hyperlink" Target="http://canhgiacduoc.org.vn/CanhGiacDuoc/DiemTin/1777/Ginkgo-biloba-L-va-nguy-co-loan-nhip-tim.htm" TargetMode="External"/><Relationship Id="rId4" Type="http://schemas.microsoft.com/office/2007/relationships/stylesWithEffects" Target="stylesWithEffects.xml"/><Relationship Id="rId9" Type="http://schemas.openxmlformats.org/officeDocument/2006/relationships/hyperlink" Target="http://canhgiacduoc.org.vn/CanhGiacDuoc/DiemTin/1886/Health-Canada-san-pham-chua-Ginkgo-biloba-va-nguy-co-loan-nhip-tim.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32B0A-8F55-4AF5-B269-875C52AFA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cp:lastModifiedBy>
  <cp:revision>5</cp:revision>
  <dcterms:created xsi:type="dcterms:W3CDTF">2021-08-18T09:54:00Z</dcterms:created>
  <dcterms:modified xsi:type="dcterms:W3CDTF">2021-09-07T07:56:00Z</dcterms:modified>
</cp:coreProperties>
</file>